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AFB18" w14:textId="56DCBC82" w:rsidR="0022390C" w:rsidRPr="00521673" w:rsidRDefault="0022390C" w:rsidP="004D4B39">
      <w:pPr>
        <w:snapToGrid w:val="0"/>
        <w:spacing w:line="360" w:lineRule="exact"/>
        <w:jc w:val="center"/>
        <w:rPr>
          <w:b/>
          <w:color w:val="000000" w:themeColor="text1"/>
          <w:sz w:val="30"/>
          <w:szCs w:val="30"/>
          <w:lang w:val="en-US"/>
        </w:rPr>
      </w:pPr>
      <w:r w:rsidRPr="00521673">
        <w:rPr>
          <w:b/>
          <w:color w:val="000000" w:themeColor="text1"/>
          <w:sz w:val="30"/>
          <w:szCs w:val="30"/>
          <w:lang w:val="en-US"/>
        </w:rPr>
        <w:t>PHỤ LỤC</w:t>
      </w:r>
      <w:r w:rsidR="00511632">
        <w:rPr>
          <w:b/>
          <w:color w:val="000000" w:themeColor="text1"/>
          <w:sz w:val="30"/>
          <w:szCs w:val="30"/>
          <w:lang w:val="en-US"/>
        </w:rPr>
        <w:t xml:space="preserve"> </w:t>
      </w:r>
      <w:r w:rsidR="00101C06">
        <w:rPr>
          <w:b/>
          <w:color w:val="000000" w:themeColor="text1"/>
          <w:sz w:val="30"/>
          <w:szCs w:val="30"/>
          <w:lang w:val="en-US"/>
        </w:rPr>
        <w:t>7</w:t>
      </w:r>
      <w:bookmarkStart w:id="0" w:name="_GoBack"/>
      <w:bookmarkEnd w:id="0"/>
    </w:p>
    <w:p w14:paraId="75CF8DEC" w14:textId="77777777" w:rsidR="00C84AA5" w:rsidRDefault="0022390C" w:rsidP="00C84AA5">
      <w:pPr>
        <w:snapToGrid w:val="0"/>
        <w:spacing w:line="360" w:lineRule="exact"/>
        <w:jc w:val="center"/>
        <w:rPr>
          <w:b/>
          <w:color w:val="000000" w:themeColor="text1"/>
          <w:sz w:val="30"/>
          <w:szCs w:val="30"/>
          <w:lang w:val="en-US"/>
        </w:rPr>
      </w:pPr>
      <w:r w:rsidRPr="00C84AA5">
        <w:rPr>
          <w:b/>
          <w:color w:val="000000" w:themeColor="text1"/>
          <w:sz w:val="30"/>
          <w:szCs w:val="30"/>
          <w:lang w:val="en-US"/>
        </w:rPr>
        <w:t>KẾT QUẢ THỰC HIỆN CHỈ TIÊU NGHỊ QUYẾ</w:t>
      </w:r>
      <w:r w:rsidR="00C84AA5" w:rsidRPr="00C84AA5">
        <w:rPr>
          <w:b/>
          <w:color w:val="000000" w:themeColor="text1"/>
          <w:sz w:val="30"/>
          <w:szCs w:val="30"/>
          <w:lang w:val="en-US"/>
        </w:rPr>
        <w:t>T</w:t>
      </w:r>
    </w:p>
    <w:p w14:paraId="36849E81" w14:textId="68CF6E0A" w:rsidR="00C84AA5" w:rsidRDefault="0022390C" w:rsidP="00C84AA5">
      <w:pPr>
        <w:snapToGrid w:val="0"/>
        <w:spacing w:line="360" w:lineRule="exact"/>
        <w:jc w:val="center"/>
        <w:rPr>
          <w:b/>
          <w:color w:val="000000" w:themeColor="text1"/>
          <w:sz w:val="30"/>
          <w:szCs w:val="30"/>
          <w:lang w:val="en-US"/>
        </w:rPr>
      </w:pPr>
      <w:r w:rsidRPr="00C84AA5">
        <w:rPr>
          <w:b/>
          <w:color w:val="000000" w:themeColor="text1"/>
          <w:sz w:val="30"/>
          <w:szCs w:val="30"/>
          <w:lang w:val="en-US"/>
        </w:rPr>
        <w:t xml:space="preserve">NHIỆM KỲ 2020 </w:t>
      </w:r>
      <w:r w:rsidR="00C84AA5">
        <w:rPr>
          <w:b/>
          <w:color w:val="000000" w:themeColor="text1"/>
          <w:sz w:val="30"/>
          <w:szCs w:val="30"/>
          <w:lang w:val="en-US"/>
        </w:rPr>
        <w:t>-</w:t>
      </w:r>
      <w:r w:rsidRPr="00C84AA5">
        <w:rPr>
          <w:b/>
          <w:color w:val="000000" w:themeColor="text1"/>
          <w:sz w:val="30"/>
          <w:szCs w:val="30"/>
          <w:lang w:val="en-US"/>
        </w:rPr>
        <w:t xml:space="preserve"> 2025</w:t>
      </w:r>
      <w:r w:rsidR="00C84AA5">
        <w:rPr>
          <w:b/>
          <w:color w:val="000000" w:themeColor="text1"/>
          <w:sz w:val="30"/>
          <w:szCs w:val="30"/>
          <w:lang w:val="en-US"/>
        </w:rPr>
        <w:t xml:space="preserve">, </w:t>
      </w:r>
      <w:r w:rsidR="00C84AA5" w:rsidRPr="00C84AA5">
        <w:rPr>
          <w:b/>
          <w:color w:val="000000" w:themeColor="text1"/>
          <w:sz w:val="30"/>
          <w:szCs w:val="30"/>
          <w:lang w:val="en-US"/>
        </w:rPr>
        <w:t>TỈNH</w:t>
      </w:r>
      <w:r w:rsidR="00661D8C">
        <w:rPr>
          <w:b/>
          <w:color w:val="000000" w:themeColor="text1"/>
          <w:sz w:val="30"/>
          <w:szCs w:val="30"/>
          <w:lang w:val="en-US"/>
        </w:rPr>
        <w:t xml:space="preserve"> HẬU GIANG</w:t>
      </w:r>
    </w:p>
    <w:p w14:paraId="56360644" w14:textId="77777777" w:rsidR="0022390C" w:rsidRPr="00C84AA5" w:rsidRDefault="0022390C" w:rsidP="0022390C">
      <w:pPr>
        <w:snapToGrid w:val="0"/>
        <w:spacing w:line="360" w:lineRule="exact"/>
        <w:jc w:val="center"/>
        <w:rPr>
          <w:color w:val="000000" w:themeColor="text1"/>
          <w:sz w:val="30"/>
          <w:szCs w:val="30"/>
          <w:lang w:val="en-US"/>
        </w:rPr>
      </w:pPr>
      <w:r w:rsidRPr="00C84AA5">
        <w:rPr>
          <w:color w:val="000000" w:themeColor="text1"/>
          <w:sz w:val="30"/>
          <w:szCs w:val="30"/>
          <w:lang w:val="en-US"/>
        </w:rPr>
        <w:t>-----</w:t>
      </w:r>
    </w:p>
    <w:p w14:paraId="719B52C4" w14:textId="77777777" w:rsidR="0022390C" w:rsidRPr="009924FD" w:rsidRDefault="0022390C" w:rsidP="0022390C">
      <w:pPr>
        <w:snapToGrid w:val="0"/>
        <w:jc w:val="both"/>
        <w:rPr>
          <w:color w:val="000000" w:themeColor="text1"/>
          <w:sz w:val="44"/>
          <w:szCs w:val="44"/>
          <w:lang w:val="en-US"/>
        </w:rPr>
      </w:pPr>
    </w:p>
    <w:tbl>
      <w:tblPr>
        <w:tblStyle w:val="TableGrid"/>
        <w:tblW w:w="5725" w:type="pct"/>
        <w:tblInd w:w="-998" w:type="dxa"/>
        <w:tblLayout w:type="fixed"/>
        <w:tblLook w:val="04A0" w:firstRow="1" w:lastRow="0" w:firstColumn="1" w:lastColumn="0" w:noHBand="0" w:noVBand="1"/>
      </w:tblPr>
      <w:tblGrid>
        <w:gridCol w:w="762"/>
        <w:gridCol w:w="2433"/>
        <w:gridCol w:w="1015"/>
        <w:gridCol w:w="1889"/>
        <w:gridCol w:w="1887"/>
        <w:gridCol w:w="1306"/>
        <w:gridCol w:w="1666"/>
      </w:tblGrid>
      <w:tr w:rsidR="00525E82" w:rsidRPr="009924FD" w14:paraId="29E2F4C4" w14:textId="77777777" w:rsidTr="00303E23">
        <w:trPr>
          <w:trHeight w:val="1549"/>
          <w:tblHeader/>
        </w:trPr>
        <w:tc>
          <w:tcPr>
            <w:tcW w:w="348" w:type="pct"/>
            <w:tcBorders>
              <w:right w:val="single" w:sz="4" w:space="0" w:color="auto"/>
            </w:tcBorders>
            <w:vAlign w:val="center"/>
          </w:tcPr>
          <w:p w14:paraId="6EC310E7" w14:textId="77777777" w:rsidR="00417060" w:rsidRPr="0097708B" w:rsidRDefault="00417060" w:rsidP="000D5873">
            <w:pPr>
              <w:snapToGrid w:val="0"/>
              <w:jc w:val="center"/>
              <w:rPr>
                <w:b/>
                <w:color w:val="000000" w:themeColor="text1"/>
                <w:sz w:val="24"/>
                <w:szCs w:val="24"/>
                <w:lang w:val="en-US"/>
              </w:rPr>
            </w:pPr>
            <w:r w:rsidRPr="0097708B">
              <w:rPr>
                <w:b/>
                <w:color w:val="000000" w:themeColor="text1"/>
                <w:sz w:val="24"/>
                <w:szCs w:val="24"/>
                <w:lang w:val="en-US"/>
              </w:rPr>
              <w:t>TT</w:t>
            </w:r>
          </w:p>
        </w:tc>
        <w:tc>
          <w:tcPr>
            <w:tcW w:w="1110" w:type="pct"/>
            <w:tcBorders>
              <w:top w:val="single" w:sz="4" w:space="0" w:color="auto"/>
              <w:left w:val="single" w:sz="4" w:space="0" w:color="auto"/>
              <w:bottom w:val="single" w:sz="4" w:space="0" w:color="auto"/>
              <w:right w:val="single" w:sz="4" w:space="0" w:color="auto"/>
            </w:tcBorders>
            <w:vAlign w:val="center"/>
          </w:tcPr>
          <w:p w14:paraId="4C6C56BE" w14:textId="77777777" w:rsidR="00417060" w:rsidRPr="0097708B" w:rsidRDefault="00417060" w:rsidP="000D5873">
            <w:pPr>
              <w:jc w:val="center"/>
              <w:rPr>
                <w:b/>
                <w:bCs/>
                <w:color w:val="000000" w:themeColor="text1"/>
                <w:sz w:val="24"/>
                <w:szCs w:val="24"/>
                <w:lang w:val="en-US"/>
              </w:rPr>
            </w:pPr>
            <w:r w:rsidRPr="0097708B">
              <w:rPr>
                <w:b/>
                <w:bCs/>
                <w:color w:val="000000" w:themeColor="text1"/>
                <w:sz w:val="24"/>
                <w:szCs w:val="24"/>
                <w:lang w:val="en-US"/>
              </w:rPr>
              <w:t>Chỉ tiêu</w:t>
            </w:r>
          </w:p>
        </w:tc>
        <w:tc>
          <w:tcPr>
            <w:tcW w:w="463" w:type="pct"/>
            <w:tcBorders>
              <w:top w:val="single" w:sz="4" w:space="0" w:color="auto"/>
              <w:left w:val="single" w:sz="4" w:space="0" w:color="auto"/>
              <w:bottom w:val="single" w:sz="4" w:space="0" w:color="auto"/>
              <w:right w:val="single" w:sz="4" w:space="0" w:color="auto"/>
            </w:tcBorders>
            <w:vAlign w:val="center"/>
          </w:tcPr>
          <w:p w14:paraId="7348955B" w14:textId="77777777" w:rsidR="00417060" w:rsidRPr="0097708B" w:rsidRDefault="00417060" w:rsidP="000D5873">
            <w:pPr>
              <w:jc w:val="center"/>
              <w:rPr>
                <w:b/>
                <w:bCs/>
                <w:color w:val="000000" w:themeColor="text1"/>
                <w:sz w:val="24"/>
                <w:szCs w:val="24"/>
                <w:lang w:val="en-US"/>
              </w:rPr>
            </w:pPr>
            <w:r w:rsidRPr="0097708B">
              <w:rPr>
                <w:b/>
                <w:bCs/>
                <w:color w:val="000000" w:themeColor="text1"/>
                <w:sz w:val="24"/>
                <w:szCs w:val="24"/>
                <w:lang w:val="en-US"/>
              </w:rPr>
              <w:t>Đơn vị tính</w:t>
            </w:r>
          </w:p>
        </w:tc>
        <w:tc>
          <w:tcPr>
            <w:tcW w:w="862" w:type="pct"/>
            <w:tcBorders>
              <w:top w:val="single" w:sz="4" w:space="0" w:color="auto"/>
              <w:left w:val="single" w:sz="4" w:space="0" w:color="auto"/>
              <w:bottom w:val="single" w:sz="4" w:space="0" w:color="auto"/>
              <w:right w:val="single" w:sz="4" w:space="0" w:color="auto"/>
            </w:tcBorders>
            <w:vAlign w:val="center"/>
          </w:tcPr>
          <w:p w14:paraId="4296B833" w14:textId="77777777" w:rsidR="00525E82" w:rsidRPr="0097708B" w:rsidRDefault="00525E82" w:rsidP="000D5873">
            <w:pPr>
              <w:jc w:val="center"/>
              <w:rPr>
                <w:b/>
                <w:bCs/>
                <w:color w:val="000000" w:themeColor="text1"/>
                <w:sz w:val="24"/>
                <w:szCs w:val="24"/>
              </w:rPr>
            </w:pPr>
            <w:r w:rsidRPr="0097708B">
              <w:rPr>
                <w:b/>
                <w:bCs/>
                <w:color w:val="000000" w:themeColor="text1"/>
                <w:sz w:val="24"/>
                <w:szCs w:val="24"/>
              </w:rPr>
              <w:t>Chỉ tiêu</w:t>
            </w:r>
          </w:p>
          <w:p w14:paraId="2B2544FC" w14:textId="77777777" w:rsidR="00417060" w:rsidRPr="0097708B" w:rsidRDefault="00417060" w:rsidP="000D5873">
            <w:pPr>
              <w:jc w:val="center"/>
              <w:rPr>
                <w:b/>
                <w:bCs/>
                <w:color w:val="000000" w:themeColor="text1"/>
                <w:sz w:val="24"/>
                <w:szCs w:val="24"/>
                <w:lang w:val="en-US"/>
              </w:rPr>
            </w:pPr>
            <w:r w:rsidRPr="0097708B">
              <w:rPr>
                <w:b/>
                <w:bCs/>
                <w:color w:val="000000" w:themeColor="text1"/>
                <w:sz w:val="24"/>
                <w:szCs w:val="24"/>
                <w:lang w:val="en-US"/>
              </w:rPr>
              <w:t>Nghị quyết nhiệm kỳ</w:t>
            </w:r>
          </w:p>
          <w:p w14:paraId="4FD443D3" w14:textId="77777777" w:rsidR="00417060" w:rsidRPr="0097708B" w:rsidRDefault="00417060" w:rsidP="000D5873">
            <w:pPr>
              <w:jc w:val="center"/>
              <w:rPr>
                <w:b/>
                <w:bCs/>
                <w:color w:val="000000" w:themeColor="text1"/>
                <w:sz w:val="24"/>
                <w:szCs w:val="24"/>
                <w:lang w:val="en-US"/>
              </w:rPr>
            </w:pPr>
            <w:r w:rsidRPr="0097708B">
              <w:rPr>
                <w:b/>
                <w:bCs/>
                <w:color w:val="000000" w:themeColor="text1"/>
                <w:sz w:val="24"/>
                <w:szCs w:val="24"/>
                <w:lang w:val="en-US"/>
              </w:rPr>
              <w:t>2020 - 2025</w:t>
            </w:r>
          </w:p>
        </w:tc>
        <w:tc>
          <w:tcPr>
            <w:tcW w:w="861" w:type="pct"/>
            <w:tcBorders>
              <w:top w:val="single" w:sz="4" w:space="0" w:color="auto"/>
              <w:left w:val="single" w:sz="4" w:space="0" w:color="auto"/>
              <w:bottom w:val="single" w:sz="4" w:space="0" w:color="auto"/>
              <w:right w:val="single" w:sz="4" w:space="0" w:color="auto"/>
            </w:tcBorders>
            <w:vAlign w:val="center"/>
          </w:tcPr>
          <w:p w14:paraId="1D3ACC0C" w14:textId="77777777" w:rsidR="00417060" w:rsidRPr="0097708B" w:rsidRDefault="00417060" w:rsidP="000D5873">
            <w:pPr>
              <w:jc w:val="center"/>
              <w:rPr>
                <w:b/>
                <w:bCs/>
                <w:color w:val="000000" w:themeColor="text1"/>
                <w:sz w:val="24"/>
                <w:szCs w:val="24"/>
                <w:lang w:val="en-US"/>
              </w:rPr>
            </w:pPr>
            <w:r w:rsidRPr="0097708B">
              <w:rPr>
                <w:b/>
                <w:bCs/>
                <w:color w:val="000000" w:themeColor="text1"/>
                <w:sz w:val="24"/>
                <w:szCs w:val="24"/>
                <w:lang w:val="en-US"/>
              </w:rPr>
              <w:t>Ước</w:t>
            </w:r>
          </w:p>
          <w:p w14:paraId="73B2AC64" w14:textId="77777777" w:rsidR="00525E82" w:rsidRPr="0097708B" w:rsidRDefault="00417060" w:rsidP="000D5873">
            <w:pPr>
              <w:jc w:val="center"/>
              <w:rPr>
                <w:b/>
                <w:bCs/>
                <w:color w:val="000000" w:themeColor="text1"/>
                <w:sz w:val="24"/>
                <w:szCs w:val="24"/>
                <w:lang w:val="en-US"/>
              </w:rPr>
            </w:pPr>
            <w:r w:rsidRPr="0097708B">
              <w:rPr>
                <w:b/>
                <w:bCs/>
                <w:color w:val="000000" w:themeColor="text1"/>
                <w:sz w:val="24"/>
                <w:szCs w:val="24"/>
                <w:lang w:val="en-US"/>
              </w:rPr>
              <w:t>thực hiện</w:t>
            </w:r>
          </w:p>
          <w:p w14:paraId="288C75D6" w14:textId="77777777" w:rsidR="00417060" w:rsidRPr="0097708B" w:rsidRDefault="00525E82" w:rsidP="000D5873">
            <w:pPr>
              <w:jc w:val="center"/>
              <w:rPr>
                <w:b/>
                <w:bCs/>
                <w:color w:val="000000" w:themeColor="text1"/>
                <w:sz w:val="24"/>
                <w:szCs w:val="24"/>
                <w:lang w:val="en-US"/>
              </w:rPr>
            </w:pPr>
            <w:r w:rsidRPr="0097708B">
              <w:rPr>
                <w:b/>
                <w:bCs/>
                <w:color w:val="000000" w:themeColor="text1"/>
                <w:sz w:val="24"/>
                <w:szCs w:val="24"/>
              </w:rPr>
              <w:t>chỉ tiêu Nghị quyết nhiệm kỳ</w:t>
            </w:r>
            <w:r w:rsidR="00417060" w:rsidRPr="0097708B">
              <w:rPr>
                <w:b/>
                <w:bCs/>
                <w:color w:val="000000" w:themeColor="text1"/>
                <w:sz w:val="24"/>
                <w:szCs w:val="24"/>
                <w:lang w:val="en-US"/>
              </w:rPr>
              <w:t xml:space="preserve"> 2020 -2025</w:t>
            </w:r>
          </w:p>
        </w:tc>
        <w:tc>
          <w:tcPr>
            <w:tcW w:w="596" w:type="pct"/>
            <w:tcBorders>
              <w:top w:val="single" w:sz="4" w:space="0" w:color="auto"/>
              <w:left w:val="single" w:sz="4" w:space="0" w:color="auto"/>
              <w:bottom w:val="single" w:sz="4" w:space="0" w:color="auto"/>
              <w:right w:val="single" w:sz="4" w:space="0" w:color="auto"/>
            </w:tcBorders>
            <w:vAlign w:val="center"/>
          </w:tcPr>
          <w:p w14:paraId="2F914FCF" w14:textId="77777777" w:rsidR="00417060" w:rsidRPr="0097708B" w:rsidRDefault="00417060" w:rsidP="00525E82">
            <w:pPr>
              <w:jc w:val="center"/>
              <w:rPr>
                <w:b/>
                <w:bCs/>
                <w:color w:val="000000" w:themeColor="text1"/>
                <w:sz w:val="24"/>
                <w:szCs w:val="24"/>
                <w:lang w:val="en-US"/>
              </w:rPr>
            </w:pPr>
            <w:r w:rsidRPr="0097708B">
              <w:rPr>
                <w:b/>
                <w:bCs/>
                <w:color w:val="000000" w:themeColor="text1"/>
                <w:sz w:val="24"/>
                <w:szCs w:val="24"/>
                <w:lang w:val="en-US"/>
              </w:rPr>
              <w:t>Đánh giá</w:t>
            </w:r>
          </w:p>
          <w:p w14:paraId="74AF9376" w14:textId="77777777" w:rsidR="00525E82" w:rsidRPr="0097708B" w:rsidRDefault="00525E82" w:rsidP="00525E82">
            <w:pPr>
              <w:jc w:val="center"/>
              <w:rPr>
                <w:bCs/>
                <w:color w:val="000000" w:themeColor="text1"/>
                <w:sz w:val="24"/>
                <w:szCs w:val="24"/>
              </w:rPr>
            </w:pPr>
            <w:r w:rsidRPr="0097708B">
              <w:rPr>
                <w:bCs/>
                <w:color w:val="000000" w:themeColor="text1"/>
                <w:sz w:val="24"/>
                <w:szCs w:val="24"/>
              </w:rPr>
              <w:t>(Đat/Vượt/</w:t>
            </w:r>
          </w:p>
          <w:p w14:paraId="0EB8F8DA" w14:textId="77777777" w:rsidR="00525E82" w:rsidRPr="0097708B" w:rsidRDefault="00525E82" w:rsidP="00525E82">
            <w:pPr>
              <w:jc w:val="center"/>
              <w:rPr>
                <w:b/>
                <w:bCs/>
                <w:color w:val="000000" w:themeColor="text1"/>
                <w:sz w:val="24"/>
                <w:szCs w:val="24"/>
              </w:rPr>
            </w:pPr>
            <w:r w:rsidRPr="0097708B">
              <w:rPr>
                <w:bCs/>
                <w:color w:val="000000" w:themeColor="text1"/>
                <w:sz w:val="24"/>
                <w:szCs w:val="24"/>
              </w:rPr>
              <w:t>Không đạt)</w:t>
            </w:r>
          </w:p>
        </w:tc>
        <w:tc>
          <w:tcPr>
            <w:tcW w:w="760" w:type="pct"/>
            <w:tcBorders>
              <w:top w:val="single" w:sz="4" w:space="0" w:color="auto"/>
              <w:left w:val="single" w:sz="4" w:space="0" w:color="auto"/>
              <w:right w:val="single" w:sz="4" w:space="0" w:color="auto"/>
            </w:tcBorders>
            <w:vAlign w:val="center"/>
          </w:tcPr>
          <w:p w14:paraId="692F74B9" w14:textId="77777777" w:rsidR="00525E82" w:rsidRPr="0097708B" w:rsidRDefault="00525E82" w:rsidP="000D5873">
            <w:pPr>
              <w:jc w:val="center"/>
              <w:rPr>
                <w:b/>
                <w:bCs/>
                <w:color w:val="000000" w:themeColor="text1"/>
                <w:sz w:val="24"/>
                <w:szCs w:val="24"/>
              </w:rPr>
            </w:pPr>
            <w:r w:rsidRPr="0097708B">
              <w:rPr>
                <w:b/>
                <w:bCs/>
                <w:color w:val="000000" w:themeColor="text1"/>
                <w:sz w:val="24"/>
                <w:szCs w:val="24"/>
              </w:rPr>
              <w:t>Tỷ lệ thực hiện so với chỉ tiêu Nghị quyết nhiệm kỳ</w:t>
            </w:r>
          </w:p>
          <w:p w14:paraId="5C9DB984" w14:textId="77777777" w:rsidR="00417060" w:rsidRPr="0097708B" w:rsidRDefault="00525E82" w:rsidP="000D5873">
            <w:pPr>
              <w:jc w:val="center"/>
              <w:rPr>
                <w:b/>
                <w:bCs/>
                <w:color w:val="000000" w:themeColor="text1"/>
                <w:sz w:val="24"/>
                <w:szCs w:val="24"/>
              </w:rPr>
            </w:pPr>
            <w:r w:rsidRPr="0097708B">
              <w:rPr>
                <w:b/>
                <w:bCs/>
                <w:color w:val="000000" w:themeColor="text1"/>
                <w:sz w:val="24"/>
                <w:szCs w:val="24"/>
              </w:rPr>
              <w:t>2020 - 2025</w:t>
            </w:r>
          </w:p>
        </w:tc>
      </w:tr>
      <w:tr w:rsidR="00525E82" w:rsidRPr="009924FD" w14:paraId="708B7794" w14:textId="77777777" w:rsidTr="00303E23">
        <w:trPr>
          <w:trHeight w:val="286"/>
          <w:tblHeader/>
        </w:trPr>
        <w:tc>
          <w:tcPr>
            <w:tcW w:w="348" w:type="pct"/>
            <w:tcBorders>
              <w:right w:val="single" w:sz="4" w:space="0" w:color="auto"/>
            </w:tcBorders>
            <w:vAlign w:val="center"/>
          </w:tcPr>
          <w:p w14:paraId="02D4C7B1" w14:textId="77777777" w:rsidR="00C84AA5" w:rsidRPr="0097708B" w:rsidRDefault="00C84AA5" w:rsidP="000D5873">
            <w:pPr>
              <w:snapToGrid w:val="0"/>
              <w:jc w:val="center"/>
              <w:rPr>
                <w:i/>
                <w:color w:val="000000" w:themeColor="text1"/>
                <w:sz w:val="24"/>
                <w:szCs w:val="24"/>
                <w:lang w:val="en-US"/>
              </w:rPr>
            </w:pPr>
            <w:r w:rsidRPr="0097708B">
              <w:rPr>
                <w:i/>
                <w:color w:val="000000" w:themeColor="text1"/>
                <w:sz w:val="24"/>
                <w:szCs w:val="24"/>
                <w:lang w:val="en-US"/>
              </w:rPr>
              <w:t>(1)</w:t>
            </w:r>
          </w:p>
        </w:tc>
        <w:tc>
          <w:tcPr>
            <w:tcW w:w="1110" w:type="pct"/>
            <w:tcBorders>
              <w:top w:val="single" w:sz="4" w:space="0" w:color="auto"/>
              <w:left w:val="single" w:sz="4" w:space="0" w:color="auto"/>
              <w:bottom w:val="single" w:sz="4" w:space="0" w:color="auto"/>
              <w:right w:val="single" w:sz="4" w:space="0" w:color="auto"/>
            </w:tcBorders>
            <w:vAlign w:val="center"/>
          </w:tcPr>
          <w:p w14:paraId="37FD8587" w14:textId="77777777" w:rsidR="00C84AA5" w:rsidRPr="0097708B" w:rsidRDefault="00C84AA5" w:rsidP="000D5873">
            <w:pPr>
              <w:jc w:val="center"/>
              <w:rPr>
                <w:bCs/>
                <w:i/>
                <w:color w:val="000000" w:themeColor="text1"/>
                <w:sz w:val="24"/>
                <w:szCs w:val="24"/>
                <w:lang w:val="en-US"/>
              </w:rPr>
            </w:pPr>
            <w:r w:rsidRPr="0097708B">
              <w:rPr>
                <w:bCs/>
                <w:i/>
                <w:color w:val="000000" w:themeColor="text1"/>
                <w:sz w:val="24"/>
                <w:szCs w:val="24"/>
                <w:lang w:val="en-US"/>
              </w:rPr>
              <w:t>(2)</w:t>
            </w:r>
          </w:p>
        </w:tc>
        <w:tc>
          <w:tcPr>
            <w:tcW w:w="463" w:type="pct"/>
            <w:tcBorders>
              <w:top w:val="single" w:sz="4" w:space="0" w:color="auto"/>
              <w:left w:val="single" w:sz="4" w:space="0" w:color="auto"/>
              <w:bottom w:val="single" w:sz="4" w:space="0" w:color="auto"/>
              <w:right w:val="single" w:sz="4" w:space="0" w:color="auto"/>
            </w:tcBorders>
            <w:vAlign w:val="center"/>
          </w:tcPr>
          <w:p w14:paraId="13F856AD" w14:textId="77777777" w:rsidR="00C84AA5" w:rsidRPr="0097708B" w:rsidRDefault="00C84AA5" w:rsidP="000D5873">
            <w:pPr>
              <w:jc w:val="center"/>
              <w:rPr>
                <w:bCs/>
                <w:i/>
                <w:color w:val="000000" w:themeColor="text1"/>
                <w:sz w:val="24"/>
                <w:szCs w:val="24"/>
                <w:lang w:val="en-US"/>
              </w:rPr>
            </w:pPr>
            <w:r w:rsidRPr="0097708B">
              <w:rPr>
                <w:bCs/>
                <w:i/>
                <w:color w:val="000000" w:themeColor="text1"/>
                <w:sz w:val="24"/>
                <w:szCs w:val="24"/>
                <w:lang w:val="en-US"/>
              </w:rPr>
              <w:t>(3)</w:t>
            </w:r>
          </w:p>
        </w:tc>
        <w:tc>
          <w:tcPr>
            <w:tcW w:w="862" w:type="pct"/>
            <w:tcBorders>
              <w:top w:val="single" w:sz="4" w:space="0" w:color="auto"/>
              <w:left w:val="single" w:sz="4" w:space="0" w:color="auto"/>
              <w:bottom w:val="single" w:sz="4" w:space="0" w:color="auto"/>
              <w:right w:val="single" w:sz="4" w:space="0" w:color="auto"/>
            </w:tcBorders>
            <w:vAlign w:val="center"/>
          </w:tcPr>
          <w:p w14:paraId="3921F208" w14:textId="77777777" w:rsidR="00C84AA5" w:rsidRPr="0097708B" w:rsidRDefault="00C84AA5" w:rsidP="000D5873">
            <w:pPr>
              <w:jc w:val="center"/>
              <w:rPr>
                <w:bCs/>
                <w:i/>
                <w:color w:val="000000" w:themeColor="text1"/>
                <w:sz w:val="24"/>
                <w:szCs w:val="24"/>
                <w:lang w:val="en-US"/>
              </w:rPr>
            </w:pPr>
            <w:r w:rsidRPr="0097708B">
              <w:rPr>
                <w:bCs/>
                <w:i/>
                <w:color w:val="000000" w:themeColor="text1"/>
                <w:sz w:val="24"/>
                <w:szCs w:val="24"/>
                <w:lang w:val="en-US"/>
              </w:rPr>
              <w:t>(4)</w:t>
            </w:r>
          </w:p>
        </w:tc>
        <w:tc>
          <w:tcPr>
            <w:tcW w:w="861" w:type="pct"/>
            <w:tcBorders>
              <w:top w:val="single" w:sz="4" w:space="0" w:color="auto"/>
              <w:left w:val="single" w:sz="4" w:space="0" w:color="auto"/>
              <w:bottom w:val="single" w:sz="4" w:space="0" w:color="auto"/>
              <w:right w:val="single" w:sz="4" w:space="0" w:color="auto"/>
            </w:tcBorders>
            <w:vAlign w:val="center"/>
          </w:tcPr>
          <w:p w14:paraId="664EE5CF" w14:textId="77777777" w:rsidR="00C84AA5" w:rsidRPr="0097708B" w:rsidRDefault="00C84AA5" w:rsidP="000D5873">
            <w:pPr>
              <w:jc w:val="center"/>
              <w:rPr>
                <w:bCs/>
                <w:i/>
                <w:color w:val="000000" w:themeColor="text1"/>
                <w:sz w:val="24"/>
                <w:szCs w:val="24"/>
                <w:lang w:val="en-US"/>
              </w:rPr>
            </w:pPr>
            <w:r w:rsidRPr="0097708B">
              <w:rPr>
                <w:bCs/>
                <w:i/>
                <w:color w:val="000000" w:themeColor="text1"/>
                <w:sz w:val="24"/>
                <w:szCs w:val="24"/>
                <w:lang w:val="en-US"/>
              </w:rPr>
              <w:t>(5)</w:t>
            </w:r>
          </w:p>
        </w:tc>
        <w:tc>
          <w:tcPr>
            <w:tcW w:w="596" w:type="pct"/>
            <w:tcBorders>
              <w:top w:val="single" w:sz="4" w:space="0" w:color="auto"/>
              <w:left w:val="single" w:sz="4" w:space="0" w:color="auto"/>
              <w:bottom w:val="single" w:sz="4" w:space="0" w:color="auto"/>
              <w:right w:val="single" w:sz="4" w:space="0" w:color="auto"/>
            </w:tcBorders>
            <w:vAlign w:val="center"/>
          </w:tcPr>
          <w:p w14:paraId="7BD32C48" w14:textId="77777777" w:rsidR="00C84AA5" w:rsidRPr="0097708B" w:rsidRDefault="00C84AA5" w:rsidP="00417060">
            <w:pPr>
              <w:snapToGrid w:val="0"/>
              <w:jc w:val="center"/>
              <w:rPr>
                <w:i/>
                <w:color w:val="000000" w:themeColor="text1"/>
                <w:sz w:val="24"/>
                <w:szCs w:val="24"/>
                <w:lang w:val="en-US"/>
              </w:rPr>
            </w:pPr>
            <w:r w:rsidRPr="0097708B">
              <w:rPr>
                <w:i/>
                <w:color w:val="000000" w:themeColor="text1"/>
                <w:sz w:val="24"/>
                <w:szCs w:val="24"/>
                <w:lang w:val="en-US"/>
              </w:rPr>
              <w:t>(</w:t>
            </w:r>
            <w:r w:rsidR="00417060" w:rsidRPr="0097708B">
              <w:rPr>
                <w:i/>
                <w:color w:val="000000" w:themeColor="text1"/>
                <w:sz w:val="24"/>
                <w:szCs w:val="24"/>
                <w:lang w:val="en-US"/>
              </w:rPr>
              <w:t>6</w:t>
            </w:r>
            <w:r w:rsidRPr="0097708B">
              <w:rPr>
                <w:i/>
                <w:color w:val="000000" w:themeColor="text1"/>
                <w:sz w:val="24"/>
                <w:szCs w:val="24"/>
                <w:lang w:val="en-US"/>
              </w:rPr>
              <w:t>)</w:t>
            </w:r>
          </w:p>
        </w:tc>
        <w:tc>
          <w:tcPr>
            <w:tcW w:w="760" w:type="pct"/>
            <w:tcBorders>
              <w:top w:val="single" w:sz="4" w:space="0" w:color="auto"/>
              <w:left w:val="single" w:sz="4" w:space="0" w:color="auto"/>
              <w:bottom w:val="single" w:sz="4" w:space="0" w:color="auto"/>
              <w:right w:val="single" w:sz="4" w:space="0" w:color="auto"/>
            </w:tcBorders>
          </w:tcPr>
          <w:p w14:paraId="6F56D08C" w14:textId="77777777" w:rsidR="00C84AA5" w:rsidRPr="0097708B" w:rsidRDefault="00417060" w:rsidP="0022390C">
            <w:pPr>
              <w:snapToGrid w:val="0"/>
              <w:jc w:val="center"/>
              <w:rPr>
                <w:i/>
                <w:color w:val="000000" w:themeColor="text1"/>
                <w:sz w:val="24"/>
                <w:szCs w:val="24"/>
                <w:lang w:val="en-US"/>
              </w:rPr>
            </w:pPr>
            <w:r w:rsidRPr="0097708B">
              <w:rPr>
                <w:i/>
                <w:color w:val="000000" w:themeColor="text1"/>
                <w:sz w:val="24"/>
                <w:szCs w:val="24"/>
                <w:lang w:val="en-US"/>
              </w:rPr>
              <w:t>(7)</w:t>
            </w:r>
          </w:p>
        </w:tc>
      </w:tr>
      <w:tr w:rsidR="00525E82" w:rsidRPr="00F34E6C" w14:paraId="2B930C67" w14:textId="77777777" w:rsidTr="001260FC">
        <w:trPr>
          <w:trHeight w:val="1021"/>
        </w:trPr>
        <w:tc>
          <w:tcPr>
            <w:tcW w:w="348" w:type="pct"/>
            <w:tcBorders>
              <w:bottom w:val="nil"/>
              <w:right w:val="single" w:sz="4" w:space="0" w:color="auto"/>
            </w:tcBorders>
            <w:vAlign w:val="center"/>
          </w:tcPr>
          <w:p w14:paraId="3177582F" w14:textId="254F2FA0" w:rsidR="00C84AA5" w:rsidRPr="0058617A" w:rsidRDefault="00C84AA5" w:rsidP="006C6A9A">
            <w:pPr>
              <w:spacing w:line="360" w:lineRule="exact"/>
              <w:jc w:val="both"/>
              <w:rPr>
                <w:sz w:val="24"/>
                <w:szCs w:val="24"/>
              </w:rPr>
            </w:pPr>
            <w:r w:rsidRPr="0058617A">
              <w:rPr>
                <w:sz w:val="24"/>
                <w:szCs w:val="24"/>
              </w:rPr>
              <w:t>1</w:t>
            </w:r>
          </w:p>
        </w:tc>
        <w:tc>
          <w:tcPr>
            <w:tcW w:w="1110" w:type="pct"/>
            <w:tcBorders>
              <w:top w:val="single" w:sz="4" w:space="0" w:color="auto"/>
              <w:left w:val="single" w:sz="4" w:space="0" w:color="auto"/>
              <w:bottom w:val="nil"/>
              <w:right w:val="single" w:sz="4" w:space="0" w:color="auto"/>
            </w:tcBorders>
          </w:tcPr>
          <w:p w14:paraId="4A7EE0CF" w14:textId="69E2C997" w:rsidR="00C84AA5" w:rsidRPr="0058617A" w:rsidRDefault="005056D8" w:rsidP="006C6A9A">
            <w:pPr>
              <w:spacing w:line="360" w:lineRule="exact"/>
              <w:jc w:val="both"/>
              <w:rPr>
                <w:sz w:val="24"/>
                <w:szCs w:val="24"/>
              </w:rPr>
            </w:pPr>
            <w:r w:rsidRPr="0058617A">
              <w:rPr>
                <w:sz w:val="24"/>
                <w:szCs w:val="24"/>
              </w:rPr>
              <w:t xml:space="preserve">- </w:t>
            </w:r>
            <w:r w:rsidR="00DB4F9E" w:rsidRPr="0058617A">
              <w:rPr>
                <w:sz w:val="24"/>
                <w:szCs w:val="24"/>
              </w:rPr>
              <w:t>Kết nạp đảng viên.</w:t>
            </w:r>
          </w:p>
        </w:tc>
        <w:tc>
          <w:tcPr>
            <w:tcW w:w="463" w:type="pct"/>
            <w:tcBorders>
              <w:top w:val="single" w:sz="4" w:space="0" w:color="auto"/>
              <w:left w:val="single" w:sz="4" w:space="0" w:color="auto"/>
              <w:bottom w:val="nil"/>
              <w:right w:val="single" w:sz="4" w:space="0" w:color="auto"/>
            </w:tcBorders>
          </w:tcPr>
          <w:p w14:paraId="008347F5" w14:textId="2E55C806" w:rsidR="00C84AA5" w:rsidRPr="0058617A" w:rsidRDefault="00DB4F9E" w:rsidP="006C6A9A">
            <w:pPr>
              <w:spacing w:line="360" w:lineRule="exact"/>
              <w:jc w:val="both"/>
              <w:rPr>
                <w:sz w:val="24"/>
                <w:szCs w:val="24"/>
              </w:rPr>
            </w:pPr>
            <w:r w:rsidRPr="0058617A">
              <w:rPr>
                <w:sz w:val="24"/>
                <w:szCs w:val="24"/>
              </w:rPr>
              <w:t>Đảng viên</w:t>
            </w:r>
          </w:p>
        </w:tc>
        <w:tc>
          <w:tcPr>
            <w:tcW w:w="862" w:type="pct"/>
            <w:tcBorders>
              <w:top w:val="single" w:sz="4" w:space="0" w:color="auto"/>
              <w:left w:val="single" w:sz="4" w:space="0" w:color="auto"/>
              <w:bottom w:val="nil"/>
              <w:right w:val="single" w:sz="4" w:space="0" w:color="auto"/>
            </w:tcBorders>
          </w:tcPr>
          <w:p w14:paraId="476C44EA" w14:textId="2BE74C72" w:rsidR="00C84AA5" w:rsidRPr="0058617A" w:rsidRDefault="00DB4F9E" w:rsidP="006C6A9A">
            <w:pPr>
              <w:spacing w:line="360" w:lineRule="exact"/>
              <w:jc w:val="both"/>
              <w:rPr>
                <w:sz w:val="24"/>
                <w:szCs w:val="24"/>
              </w:rPr>
            </w:pPr>
            <w:r w:rsidRPr="0058617A">
              <w:rPr>
                <w:sz w:val="24"/>
                <w:szCs w:val="24"/>
              </w:rPr>
              <w:t>2.000 - 2.500</w:t>
            </w:r>
          </w:p>
        </w:tc>
        <w:tc>
          <w:tcPr>
            <w:tcW w:w="861" w:type="pct"/>
            <w:tcBorders>
              <w:top w:val="single" w:sz="4" w:space="0" w:color="auto"/>
              <w:left w:val="single" w:sz="4" w:space="0" w:color="auto"/>
              <w:bottom w:val="nil"/>
              <w:right w:val="single" w:sz="4" w:space="0" w:color="auto"/>
            </w:tcBorders>
          </w:tcPr>
          <w:p w14:paraId="1F9CA6B8" w14:textId="7FA19556" w:rsidR="00C84AA5" w:rsidRPr="0058617A" w:rsidRDefault="005F5F9A" w:rsidP="006C6A9A">
            <w:pPr>
              <w:spacing w:line="360" w:lineRule="exact"/>
              <w:jc w:val="both"/>
              <w:rPr>
                <w:sz w:val="24"/>
                <w:szCs w:val="24"/>
              </w:rPr>
            </w:pPr>
            <w:r w:rsidRPr="0058617A">
              <w:rPr>
                <w:sz w:val="24"/>
                <w:szCs w:val="24"/>
              </w:rPr>
              <w:t>3.915/2000</w:t>
            </w:r>
          </w:p>
        </w:tc>
        <w:tc>
          <w:tcPr>
            <w:tcW w:w="596" w:type="pct"/>
            <w:tcBorders>
              <w:top w:val="single" w:sz="4" w:space="0" w:color="auto"/>
              <w:left w:val="single" w:sz="4" w:space="0" w:color="auto"/>
              <w:bottom w:val="nil"/>
              <w:right w:val="single" w:sz="4" w:space="0" w:color="auto"/>
            </w:tcBorders>
          </w:tcPr>
          <w:p w14:paraId="57B49A63" w14:textId="6BA660B8" w:rsidR="00C84AA5" w:rsidRPr="0058617A" w:rsidRDefault="004A6FCB" w:rsidP="006C6A9A">
            <w:pPr>
              <w:spacing w:line="360" w:lineRule="exact"/>
              <w:jc w:val="both"/>
              <w:rPr>
                <w:sz w:val="24"/>
                <w:szCs w:val="24"/>
              </w:rPr>
            </w:pPr>
            <w:r w:rsidRPr="0058617A">
              <w:rPr>
                <w:sz w:val="24"/>
                <w:szCs w:val="24"/>
              </w:rPr>
              <w:t>V</w:t>
            </w:r>
            <w:r w:rsidR="005F5F9A" w:rsidRPr="0058617A">
              <w:rPr>
                <w:sz w:val="24"/>
                <w:szCs w:val="24"/>
              </w:rPr>
              <w:t>ượt</w:t>
            </w:r>
          </w:p>
        </w:tc>
        <w:tc>
          <w:tcPr>
            <w:tcW w:w="760" w:type="pct"/>
            <w:tcBorders>
              <w:top w:val="single" w:sz="4" w:space="0" w:color="auto"/>
              <w:left w:val="single" w:sz="4" w:space="0" w:color="auto"/>
              <w:bottom w:val="nil"/>
              <w:right w:val="single" w:sz="4" w:space="0" w:color="auto"/>
            </w:tcBorders>
          </w:tcPr>
          <w:p w14:paraId="4693B4FC" w14:textId="7FCF6E8B" w:rsidR="00C84AA5" w:rsidRPr="0058617A" w:rsidRDefault="005F5F9A" w:rsidP="006C6A9A">
            <w:pPr>
              <w:spacing w:line="360" w:lineRule="exact"/>
              <w:jc w:val="both"/>
              <w:rPr>
                <w:sz w:val="24"/>
                <w:szCs w:val="24"/>
              </w:rPr>
            </w:pPr>
            <w:r w:rsidRPr="0058617A">
              <w:rPr>
                <w:sz w:val="24"/>
                <w:szCs w:val="24"/>
              </w:rPr>
              <w:t>195,75%</w:t>
            </w:r>
          </w:p>
        </w:tc>
      </w:tr>
      <w:tr w:rsidR="005F5F9A" w:rsidRPr="00F34E6C" w14:paraId="383ACC03" w14:textId="77777777" w:rsidTr="001260FC">
        <w:trPr>
          <w:trHeight w:val="1021"/>
        </w:trPr>
        <w:tc>
          <w:tcPr>
            <w:tcW w:w="348" w:type="pct"/>
            <w:tcBorders>
              <w:top w:val="nil"/>
              <w:right w:val="single" w:sz="4" w:space="0" w:color="auto"/>
            </w:tcBorders>
            <w:vAlign w:val="center"/>
          </w:tcPr>
          <w:p w14:paraId="377B73FE" w14:textId="77777777" w:rsidR="00DB4F9E" w:rsidRPr="0058617A" w:rsidRDefault="00DB4F9E" w:rsidP="006C6A9A">
            <w:pPr>
              <w:spacing w:line="360" w:lineRule="exact"/>
              <w:jc w:val="both"/>
              <w:rPr>
                <w:sz w:val="24"/>
                <w:szCs w:val="24"/>
              </w:rPr>
            </w:pPr>
          </w:p>
        </w:tc>
        <w:tc>
          <w:tcPr>
            <w:tcW w:w="1110" w:type="pct"/>
            <w:tcBorders>
              <w:top w:val="nil"/>
              <w:left w:val="single" w:sz="4" w:space="0" w:color="auto"/>
              <w:bottom w:val="single" w:sz="4" w:space="0" w:color="auto"/>
              <w:right w:val="single" w:sz="4" w:space="0" w:color="auto"/>
            </w:tcBorders>
          </w:tcPr>
          <w:p w14:paraId="161DA0B5" w14:textId="2EE6BD29" w:rsidR="00DB4F9E" w:rsidRPr="0058617A" w:rsidRDefault="005056D8" w:rsidP="006C6A9A">
            <w:pPr>
              <w:spacing w:line="360" w:lineRule="exact"/>
              <w:jc w:val="both"/>
              <w:rPr>
                <w:sz w:val="24"/>
                <w:szCs w:val="24"/>
              </w:rPr>
            </w:pPr>
            <w:r w:rsidRPr="0058617A">
              <w:rPr>
                <w:sz w:val="24"/>
                <w:szCs w:val="24"/>
              </w:rPr>
              <w:t xml:space="preserve">- </w:t>
            </w:r>
            <w:r w:rsidR="00DB4F9E" w:rsidRPr="0058617A">
              <w:rPr>
                <w:sz w:val="24"/>
                <w:szCs w:val="24"/>
              </w:rPr>
              <w:t>Tỷ lệ tổ chức cơ sở đảng và đảng viên được đánh giá, xếp loại hoàn thành xuất sắc nhiệm vụ.</w:t>
            </w:r>
          </w:p>
        </w:tc>
        <w:tc>
          <w:tcPr>
            <w:tcW w:w="463" w:type="pct"/>
            <w:tcBorders>
              <w:top w:val="nil"/>
              <w:left w:val="single" w:sz="4" w:space="0" w:color="auto"/>
              <w:bottom w:val="single" w:sz="4" w:space="0" w:color="auto"/>
              <w:right w:val="single" w:sz="4" w:space="0" w:color="auto"/>
            </w:tcBorders>
          </w:tcPr>
          <w:p w14:paraId="09AAF388" w14:textId="3561E115" w:rsidR="00DB4F9E" w:rsidRPr="0058617A" w:rsidRDefault="00DB4F9E" w:rsidP="006C6A9A">
            <w:pPr>
              <w:spacing w:line="360" w:lineRule="exact"/>
              <w:jc w:val="both"/>
              <w:rPr>
                <w:sz w:val="24"/>
                <w:szCs w:val="24"/>
              </w:rPr>
            </w:pPr>
            <w:r w:rsidRPr="0058617A">
              <w:rPr>
                <w:sz w:val="24"/>
                <w:szCs w:val="24"/>
              </w:rPr>
              <w:t>%</w:t>
            </w:r>
          </w:p>
        </w:tc>
        <w:tc>
          <w:tcPr>
            <w:tcW w:w="862" w:type="pct"/>
            <w:tcBorders>
              <w:top w:val="nil"/>
              <w:left w:val="single" w:sz="4" w:space="0" w:color="auto"/>
              <w:bottom w:val="single" w:sz="4" w:space="0" w:color="auto"/>
              <w:right w:val="single" w:sz="4" w:space="0" w:color="auto"/>
            </w:tcBorders>
          </w:tcPr>
          <w:p w14:paraId="7E4D6F96" w14:textId="579A29F2" w:rsidR="00DB4F9E" w:rsidRPr="0058617A" w:rsidRDefault="00DB4F9E" w:rsidP="006C6A9A">
            <w:pPr>
              <w:spacing w:line="360" w:lineRule="exact"/>
              <w:jc w:val="both"/>
              <w:rPr>
                <w:sz w:val="24"/>
                <w:szCs w:val="24"/>
              </w:rPr>
            </w:pPr>
            <w:r w:rsidRPr="0058617A">
              <w:rPr>
                <w:sz w:val="24"/>
                <w:szCs w:val="24"/>
              </w:rPr>
              <w:t>Đúng quy định, hướng dẫn của Trung ương.</w:t>
            </w:r>
          </w:p>
        </w:tc>
        <w:tc>
          <w:tcPr>
            <w:tcW w:w="861" w:type="pct"/>
            <w:tcBorders>
              <w:top w:val="nil"/>
              <w:left w:val="single" w:sz="4" w:space="0" w:color="auto"/>
              <w:bottom w:val="single" w:sz="4" w:space="0" w:color="auto"/>
              <w:right w:val="single" w:sz="4" w:space="0" w:color="auto"/>
            </w:tcBorders>
          </w:tcPr>
          <w:p w14:paraId="7BBEBCC2" w14:textId="77777777" w:rsidR="00DB4F9E" w:rsidRPr="0058617A" w:rsidRDefault="00DB4F9E" w:rsidP="006C6A9A">
            <w:pPr>
              <w:spacing w:line="360" w:lineRule="exact"/>
              <w:jc w:val="both"/>
              <w:rPr>
                <w:sz w:val="24"/>
                <w:szCs w:val="24"/>
              </w:rPr>
            </w:pPr>
          </w:p>
        </w:tc>
        <w:tc>
          <w:tcPr>
            <w:tcW w:w="596" w:type="pct"/>
            <w:tcBorders>
              <w:top w:val="nil"/>
              <w:left w:val="single" w:sz="4" w:space="0" w:color="auto"/>
              <w:bottom w:val="single" w:sz="4" w:space="0" w:color="auto"/>
              <w:right w:val="single" w:sz="4" w:space="0" w:color="auto"/>
            </w:tcBorders>
          </w:tcPr>
          <w:p w14:paraId="5F5C54A3" w14:textId="77777777" w:rsidR="00DB4F9E" w:rsidRPr="0058617A" w:rsidRDefault="00DB4F9E" w:rsidP="006C6A9A">
            <w:pPr>
              <w:spacing w:line="360" w:lineRule="exact"/>
              <w:jc w:val="both"/>
              <w:rPr>
                <w:sz w:val="24"/>
                <w:szCs w:val="24"/>
              </w:rPr>
            </w:pPr>
          </w:p>
        </w:tc>
        <w:tc>
          <w:tcPr>
            <w:tcW w:w="760" w:type="pct"/>
            <w:tcBorders>
              <w:top w:val="nil"/>
              <w:left w:val="single" w:sz="4" w:space="0" w:color="auto"/>
              <w:bottom w:val="single" w:sz="4" w:space="0" w:color="auto"/>
              <w:right w:val="single" w:sz="4" w:space="0" w:color="auto"/>
            </w:tcBorders>
          </w:tcPr>
          <w:p w14:paraId="7427DC49" w14:textId="77777777" w:rsidR="00DB4F9E" w:rsidRPr="0058617A" w:rsidRDefault="00DB4F9E" w:rsidP="006C6A9A">
            <w:pPr>
              <w:spacing w:line="360" w:lineRule="exact"/>
              <w:jc w:val="both"/>
              <w:rPr>
                <w:sz w:val="24"/>
                <w:szCs w:val="24"/>
              </w:rPr>
            </w:pPr>
          </w:p>
        </w:tc>
      </w:tr>
      <w:tr w:rsidR="00525E82" w:rsidRPr="00F34E6C" w14:paraId="546D1FF7" w14:textId="77777777" w:rsidTr="001260FC">
        <w:trPr>
          <w:trHeight w:val="736"/>
        </w:trPr>
        <w:tc>
          <w:tcPr>
            <w:tcW w:w="348" w:type="pct"/>
            <w:tcBorders>
              <w:bottom w:val="nil"/>
              <w:right w:val="single" w:sz="4" w:space="0" w:color="auto"/>
            </w:tcBorders>
            <w:vAlign w:val="center"/>
          </w:tcPr>
          <w:p w14:paraId="434F91A0" w14:textId="77777777" w:rsidR="00C84AA5" w:rsidRPr="0058617A" w:rsidRDefault="00C84AA5" w:rsidP="006C6A9A">
            <w:pPr>
              <w:spacing w:line="360" w:lineRule="exact"/>
              <w:jc w:val="both"/>
              <w:rPr>
                <w:sz w:val="24"/>
                <w:szCs w:val="24"/>
              </w:rPr>
            </w:pPr>
            <w:r w:rsidRPr="0058617A">
              <w:rPr>
                <w:sz w:val="24"/>
                <w:szCs w:val="24"/>
              </w:rPr>
              <w:t>2</w:t>
            </w:r>
          </w:p>
        </w:tc>
        <w:tc>
          <w:tcPr>
            <w:tcW w:w="1110" w:type="pct"/>
            <w:tcBorders>
              <w:top w:val="single" w:sz="4" w:space="0" w:color="auto"/>
              <w:left w:val="single" w:sz="4" w:space="0" w:color="auto"/>
              <w:bottom w:val="nil"/>
              <w:right w:val="single" w:sz="4" w:space="0" w:color="auto"/>
            </w:tcBorders>
          </w:tcPr>
          <w:p w14:paraId="5E928888" w14:textId="1A6AB0B1" w:rsidR="00C84AA5" w:rsidRPr="0058617A" w:rsidRDefault="001F427A" w:rsidP="006C6A9A">
            <w:pPr>
              <w:spacing w:line="360" w:lineRule="exact"/>
              <w:jc w:val="both"/>
              <w:rPr>
                <w:sz w:val="24"/>
                <w:szCs w:val="24"/>
              </w:rPr>
            </w:pPr>
            <w:r w:rsidRPr="0058617A">
              <w:rPr>
                <w:sz w:val="24"/>
                <w:szCs w:val="24"/>
              </w:rPr>
              <w:t xml:space="preserve">- </w:t>
            </w:r>
            <w:r w:rsidR="005056D8" w:rsidRPr="0058617A">
              <w:rPr>
                <w:sz w:val="24"/>
                <w:szCs w:val="24"/>
              </w:rPr>
              <w:t>Số hộ có đoàn viên, hội viên các đoàn thể chính trị - xã hội</w:t>
            </w:r>
          </w:p>
        </w:tc>
        <w:tc>
          <w:tcPr>
            <w:tcW w:w="463" w:type="pct"/>
            <w:tcBorders>
              <w:top w:val="single" w:sz="4" w:space="0" w:color="auto"/>
              <w:left w:val="single" w:sz="4" w:space="0" w:color="auto"/>
              <w:bottom w:val="nil"/>
              <w:right w:val="single" w:sz="4" w:space="0" w:color="auto"/>
            </w:tcBorders>
          </w:tcPr>
          <w:p w14:paraId="368CA857" w14:textId="1D00D660" w:rsidR="00C84AA5" w:rsidRPr="0058617A" w:rsidRDefault="003926B1" w:rsidP="006C6A9A">
            <w:pPr>
              <w:spacing w:line="360" w:lineRule="exact"/>
              <w:jc w:val="both"/>
              <w:rPr>
                <w:sz w:val="24"/>
                <w:szCs w:val="24"/>
              </w:rPr>
            </w:pPr>
            <w:r w:rsidRPr="0058617A">
              <w:rPr>
                <w:sz w:val="24"/>
                <w:szCs w:val="24"/>
              </w:rPr>
              <w:t>%</w:t>
            </w:r>
          </w:p>
        </w:tc>
        <w:tc>
          <w:tcPr>
            <w:tcW w:w="862" w:type="pct"/>
            <w:tcBorders>
              <w:top w:val="single" w:sz="4" w:space="0" w:color="auto"/>
              <w:left w:val="single" w:sz="4" w:space="0" w:color="auto"/>
              <w:bottom w:val="nil"/>
              <w:right w:val="single" w:sz="4" w:space="0" w:color="auto"/>
            </w:tcBorders>
          </w:tcPr>
          <w:p w14:paraId="4D22F0C4" w14:textId="678B3D94" w:rsidR="00C84AA5" w:rsidRPr="0058617A" w:rsidRDefault="003926B1" w:rsidP="006C6A9A">
            <w:pPr>
              <w:spacing w:line="360" w:lineRule="exact"/>
              <w:jc w:val="both"/>
              <w:rPr>
                <w:sz w:val="24"/>
                <w:szCs w:val="24"/>
              </w:rPr>
            </w:pPr>
            <w:r w:rsidRPr="0058617A">
              <w:rPr>
                <w:sz w:val="24"/>
                <w:szCs w:val="24"/>
              </w:rPr>
              <w:t>82</w:t>
            </w:r>
          </w:p>
        </w:tc>
        <w:tc>
          <w:tcPr>
            <w:tcW w:w="861" w:type="pct"/>
            <w:tcBorders>
              <w:top w:val="single" w:sz="4" w:space="0" w:color="auto"/>
              <w:left w:val="single" w:sz="4" w:space="0" w:color="auto"/>
              <w:bottom w:val="nil"/>
              <w:right w:val="single" w:sz="4" w:space="0" w:color="auto"/>
            </w:tcBorders>
          </w:tcPr>
          <w:p w14:paraId="507B5CE7" w14:textId="482BFA7C" w:rsidR="00C84AA5" w:rsidRPr="0058617A" w:rsidRDefault="003926B1" w:rsidP="006C6A9A">
            <w:pPr>
              <w:spacing w:line="360" w:lineRule="exact"/>
              <w:jc w:val="both"/>
              <w:rPr>
                <w:sz w:val="24"/>
                <w:szCs w:val="24"/>
              </w:rPr>
            </w:pPr>
            <w:r w:rsidRPr="0058617A">
              <w:rPr>
                <w:sz w:val="24"/>
                <w:szCs w:val="24"/>
              </w:rPr>
              <w:t>85,14</w:t>
            </w:r>
          </w:p>
        </w:tc>
        <w:tc>
          <w:tcPr>
            <w:tcW w:w="596" w:type="pct"/>
            <w:tcBorders>
              <w:top w:val="single" w:sz="4" w:space="0" w:color="auto"/>
              <w:left w:val="single" w:sz="4" w:space="0" w:color="auto"/>
              <w:bottom w:val="nil"/>
              <w:right w:val="single" w:sz="4" w:space="0" w:color="auto"/>
            </w:tcBorders>
          </w:tcPr>
          <w:p w14:paraId="27A7F19F" w14:textId="20F5D2B4" w:rsidR="00C84AA5" w:rsidRPr="0058617A" w:rsidRDefault="004A6FCB" w:rsidP="006C6A9A">
            <w:pPr>
              <w:spacing w:line="360" w:lineRule="exact"/>
              <w:jc w:val="both"/>
              <w:rPr>
                <w:sz w:val="24"/>
                <w:szCs w:val="24"/>
              </w:rPr>
            </w:pPr>
            <w:r w:rsidRPr="0058617A">
              <w:rPr>
                <w:sz w:val="24"/>
                <w:szCs w:val="24"/>
              </w:rPr>
              <w:t>V</w:t>
            </w:r>
            <w:r w:rsidR="003926B1" w:rsidRPr="0058617A">
              <w:rPr>
                <w:sz w:val="24"/>
                <w:szCs w:val="24"/>
              </w:rPr>
              <w:t>ượt</w:t>
            </w:r>
          </w:p>
        </w:tc>
        <w:tc>
          <w:tcPr>
            <w:tcW w:w="760" w:type="pct"/>
            <w:tcBorders>
              <w:top w:val="single" w:sz="4" w:space="0" w:color="auto"/>
              <w:left w:val="single" w:sz="4" w:space="0" w:color="auto"/>
              <w:bottom w:val="nil"/>
              <w:right w:val="single" w:sz="4" w:space="0" w:color="auto"/>
            </w:tcBorders>
          </w:tcPr>
          <w:p w14:paraId="70ED2338" w14:textId="7C61F186" w:rsidR="00C84AA5" w:rsidRPr="0058617A" w:rsidRDefault="00BB128C" w:rsidP="006C6A9A">
            <w:pPr>
              <w:spacing w:line="360" w:lineRule="exact"/>
              <w:jc w:val="both"/>
              <w:rPr>
                <w:sz w:val="24"/>
                <w:szCs w:val="24"/>
              </w:rPr>
            </w:pPr>
            <w:r w:rsidRPr="0058617A">
              <w:rPr>
                <w:sz w:val="24"/>
                <w:szCs w:val="24"/>
              </w:rPr>
              <w:t>103,84%</w:t>
            </w:r>
          </w:p>
        </w:tc>
      </w:tr>
      <w:tr w:rsidR="005056D8" w:rsidRPr="00F34E6C" w14:paraId="2B992520" w14:textId="77777777" w:rsidTr="001260FC">
        <w:trPr>
          <w:trHeight w:val="736"/>
        </w:trPr>
        <w:tc>
          <w:tcPr>
            <w:tcW w:w="348" w:type="pct"/>
            <w:tcBorders>
              <w:top w:val="nil"/>
              <w:bottom w:val="single" w:sz="4" w:space="0" w:color="000000"/>
              <w:right w:val="single" w:sz="4" w:space="0" w:color="auto"/>
            </w:tcBorders>
            <w:vAlign w:val="center"/>
          </w:tcPr>
          <w:p w14:paraId="16308C75" w14:textId="77777777" w:rsidR="005056D8" w:rsidRPr="0058617A" w:rsidRDefault="005056D8" w:rsidP="006C6A9A">
            <w:pPr>
              <w:spacing w:line="360" w:lineRule="exact"/>
              <w:jc w:val="both"/>
              <w:rPr>
                <w:sz w:val="24"/>
                <w:szCs w:val="24"/>
              </w:rPr>
            </w:pPr>
          </w:p>
        </w:tc>
        <w:tc>
          <w:tcPr>
            <w:tcW w:w="1110" w:type="pct"/>
            <w:tcBorders>
              <w:top w:val="nil"/>
              <w:left w:val="single" w:sz="4" w:space="0" w:color="auto"/>
              <w:bottom w:val="single" w:sz="4" w:space="0" w:color="auto"/>
              <w:right w:val="single" w:sz="4" w:space="0" w:color="auto"/>
            </w:tcBorders>
          </w:tcPr>
          <w:p w14:paraId="5F8912E2" w14:textId="5BAD207C" w:rsidR="005056D8" w:rsidRPr="0058617A" w:rsidRDefault="00EC7D45" w:rsidP="006C6A9A">
            <w:pPr>
              <w:spacing w:line="360" w:lineRule="exact"/>
              <w:jc w:val="both"/>
              <w:rPr>
                <w:sz w:val="24"/>
                <w:szCs w:val="24"/>
              </w:rPr>
            </w:pPr>
            <w:r w:rsidRPr="0058617A">
              <w:rPr>
                <w:sz w:val="24"/>
                <w:szCs w:val="24"/>
              </w:rPr>
              <w:t>- Số tổ chức cơ sở của các đoàn thể chính trị - xã hội vững mạnh hàng năm</w:t>
            </w:r>
          </w:p>
        </w:tc>
        <w:tc>
          <w:tcPr>
            <w:tcW w:w="463" w:type="pct"/>
            <w:tcBorders>
              <w:top w:val="nil"/>
              <w:left w:val="single" w:sz="4" w:space="0" w:color="auto"/>
              <w:bottom w:val="single" w:sz="4" w:space="0" w:color="auto"/>
              <w:right w:val="single" w:sz="4" w:space="0" w:color="auto"/>
            </w:tcBorders>
          </w:tcPr>
          <w:p w14:paraId="28A652A7" w14:textId="19E978C9" w:rsidR="005056D8" w:rsidRPr="0058617A" w:rsidRDefault="00EC7D45" w:rsidP="006C6A9A">
            <w:pPr>
              <w:spacing w:line="360" w:lineRule="exact"/>
              <w:jc w:val="both"/>
              <w:rPr>
                <w:sz w:val="24"/>
                <w:szCs w:val="24"/>
              </w:rPr>
            </w:pPr>
            <w:r w:rsidRPr="0058617A">
              <w:rPr>
                <w:sz w:val="24"/>
                <w:szCs w:val="24"/>
              </w:rPr>
              <w:t>%</w:t>
            </w:r>
          </w:p>
        </w:tc>
        <w:tc>
          <w:tcPr>
            <w:tcW w:w="862" w:type="pct"/>
            <w:tcBorders>
              <w:top w:val="nil"/>
              <w:left w:val="single" w:sz="4" w:space="0" w:color="auto"/>
              <w:bottom w:val="single" w:sz="4" w:space="0" w:color="auto"/>
              <w:right w:val="single" w:sz="4" w:space="0" w:color="auto"/>
            </w:tcBorders>
          </w:tcPr>
          <w:p w14:paraId="0FBD8F63" w14:textId="39E228D6" w:rsidR="005056D8" w:rsidRPr="0058617A" w:rsidRDefault="00EC7D45" w:rsidP="006C6A9A">
            <w:pPr>
              <w:spacing w:line="360" w:lineRule="exact"/>
              <w:jc w:val="both"/>
              <w:rPr>
                <w:sz w:val="24"/>
                <w:szCs w:val="24"/>
              </w:rPr>
            </w:pPr>
            <w:r w:rsidRPr="0058617A">
              <w:rPr>
                <w:sz w:val="24"/>
                <w:szCs w:val="24"/>
              </w:rPr>
              <w:t>Trên 85%.</w:t>
            </w:r>
          </w:p>
        </w:tc>
        <w:tc>
          <w:tcPr>
            <w:tcW w:w="861" w:type="pct"/>
            <w:tcBorders>
              <w:top w:val="nil"/>
              <w:left w:val="single" w:sz="4" w:space="0" w:color="auto"/>
              <w:bottom w:val="single" w:sz="4" w:space="0" w:color="auto"/>
              <w:right w:val="single" w:sz="4" w:space="0" w:color="auto"/>
            </w:tcBorders>
          </w:tcPr>
          <w:p w14:paraId="76327DB6" w14:textId="44287B11" w:rsidR="005056D8" w:rsidRPr="0058617A" w:rsidRDefault="00A55DD4" w:rsidP="006C6A9A">
            <w:pPr>
              <w:spacing w:line="360" w:lineRule="exact"/>
              <w:jc w:val="both"/>
              <w:rPr>
                <w:sz w:val="24"/>
                <w:szCs w:val="24"/>
              </w:rPr>
            </w:pPr>
            <w:r w:rsidRPr="0058617A">
              <w:rPr>
                <w:sz w:val="24"/>
                <w:szCs w:val="24"/>
              </w:rPr>
              <w:t>99,82%</w:t>
            </w:r>
          </w:p>
        </w:tc>
        <w:tc>
          <w:tcPr>
            <w:tcW w:w="596" w:type="pct"/>
            <w:tcBorders>
              <w:top w:val="nil"/>
              <w:left w:val="single" w:sz="4" w:space="0" w:color="auto"/>
              <w:bottom w:val="single" w:sz="4" w:space="0" w:color="auto"/>
              <w:right w:val="single" w:sz="4" w:space="0" w:color="auto"/>
            </w:tcBorders>
          </w:tcPr>
          <w:p w14:paraId="0A0DAA87" w14:textId="412D1B1B" w:rsidR="005056D8" w:rsidRPr="0058617A" w:rsidRDefault="00A55DD4" w:rsidP="006C6A9A">
            <w:pPr>
              <w:spacing w:line="360" w:lineRule="exact"/>
              <w:jc w:val="both"/>
              <w:rPr>
                <w:sz w:val="24"/>
                <w:szCs w:val="24"/>
              </w:rPr>
            </w:pPr>
            <w:r w:rsidRPr="0058617A">
              <w:rPr>
                <w:sz w:val="24"/>
                <w:szCs w:val="24"/>
              </w:rPr>
              <w:t>Vượt</w:t>
            </w:r>
          </w:p>
        </w:tc>
        <w:tc>
          <w:tcPr>
            <w:tcW w:w="760" w:type="pct"/>
            <w:tcBorders>
              <w:top w:val="nil"/>
              <w:left w:val="single" w:sz="4" w:space="0" w:color="auto"/>
              <w:bottom w:val="single" w:sz="4" w:space="0" w:color="auto"/>
              <w:right w:val="single" w:sz="4" w:space="0" w:color="auto"/>
            </w:tcBorders>
          </w:tcPr>
          <w:p w14:paraId="4953B6D0" w14:textId="6CA08969" w:rsidR="005056D8" w:rsidRPr="0058617A" w:rsidRDefault="00BB128C" w:rsidP="006C6A9A">
            <w:pPr>
              <w:spacing w:line="360" w:lineRule="exact"/>
              <w:jc w:val="both"/>
              <w:rPr>
                <w:sz w:val="24"/>
                <w:szCs w:val="24"/>
              </w:rPr>
            </w:pPr>
            <w:r w:rsidRPr="0058617A">
              <w:rPr>
                <w:sz w:val="24"/>
                <w:szCs w:val="24"/>
              </w:rPr>
              <w:t>117,44%</w:t>
            </w:r>
          </w:p>
        </w:tc>
      </w:tr>
      <w:tr w:rsidR="00525E82" w:rsidRPr="00F34E6C" w14:paraId="645BB128" w14:textId="77777777" w:rsidTr="001260FC">
        <w:trPr>
          <w:trHeight w:val="750"/>
        </w:trPr>
        <w:tc>
          <w:tcPr>
            <w:tcW w:w="348" w:type="pct"/>
            <w:tcBorders>
              <w:top w:val="single" w:sz="4" w:space="0" w:color="auto"/>
              <w:right w:val="single" w:sz="4" w:space="0" w:color="auto"/>
            </w:tcBorders>
            <w:vAlign w:val="center"/>
          </w:tcPr>
          <w:p w14:paraId="7970340C" w14:textId="77777777" w:rsidR="00417060" w:rsidRPr="0058617A" w:rsidRDefault="00417060" w:rsidP="006C6A9A">
            <w:pPr>
              <w:spacing w:line="360" w:lineRule="exact"/>
              <w:jc w:val="both"/>
              <w:rPr>
                <w:sz w:val="24"/>
                <w:szCs w:val="24"/>
              </w:rPr>
            </w:pPr>
            <w:r w:rsidRPr="0058617A">
              <w:rPr>
                <w:sz w:val="24"/>
                <w:szCs w:val="24"/>
              </w:rPr>
              <w:t>3</w:t>
            </w:r>
          </w:p>
        </w:tc>
        <w:tc>
          <w:tcPr>
            <w:tcW w:w="1110" w:type="pct"/>
            <w:tcBorders>
              <w:top w:val="single" w:sz="4" w:space="0" w:color="auto"/>
              <w:left w:val="single" w:sz="4" w:space="0" w:color="auto"/>
              <w:right w:val="single" w:sz="4" w:space="0" w:color="auto"/>
            </w:tcBorders>
          </w:tcPr>
          <w:p w14:paraId="1D5B753B" w14:textId="3634F7BD" w:rsidR="00417060" w:rsidRPr="0058617A" w:rsidRDefault="00AC71C1" w:rsidP="006C6A9A">
            <w:pPr>
              <w:spacing w:line="360" w:lineRule="exact"/>
              <w:jc w:val="both"/>
              <w:rPr>
                <w:sz w:val="24"/>
                <w:szCs w:val="24"/>
              </w:rPr>
            </w:pPr>
            <w:r w:rsidRPr="0058617A">
              <w:rPr>
                <w:sz w:val="24"/>
                <w:szCs w:val="24"/>
              </w:rPr>
              <w:t xml:space="preserve">Điểm số chỉ số cải cách hành chính (PAR INDEX) và Chỉ số sẵn sàng cho phát triển và ứng dụng công nghệ thông tin và truyền thông (VIET NAM ICT INDEX) </w:t>
            </w:r>
          </w:p>
        </w:tc>
        <w:tc>
          <w:tcPr>
            <w:tcW w:w="463" w:type="pct"/>
            <w:tcBorders>
              <w:top w:val="single" w:sz="4" w:space="0" w:color="auto"/>
              <w:left w:val="single" w:sz="4" w:space="0" w:color="auto"/>
              <w:right w:val="single" w:sz="4" w:space="0" w:color="auto"/>
            </w:tcBorders>
          </w:tcPr>
          <w:p w14:paraId="58AD22E9" w14:textId="0055AE5F" w:rsidR="00417060" w:rsidRPr="0058617A" w:rsidRDefault="00E257EF" w:rsidP="006C6A9A">
            <w:pPr>
              <w:spacing w:line="360" w:lineRule="exact"/>
              <w:jc w:val="both"/>
              <w:rPr>
                <w:sz w:val="24"/>
                <w:szCs w:val="24"/>
              </w:rPr>
            </w:pPr>
            <w:r w:rsidRPr="0058617A">
              <w:rPr>
                <w:sz w:val="24"/>
                <w:szCs w:val="24"/>
              </w:rPr>
              <w:t>Theo công bố</w:t>
            </w:r>
          </w:p>
          <w:p w14:paraId="0521339E" w14:textId="77777777" w:rsidR="00417060" w:rsidRPr="0058617A" w:rsidRDefault="00417060" w:rsidP="006C6A9A">
            <w:pPr>
              <w:spacing w:line="360" w:lineRule="exact"/>
              <w:jc w:val="both"/>
              <w:rPr>
                <w:sz w:val="24"/>
                <w:szCs w:val="24"/>
              </w:rPr>
            </w:pPr>
          </w:p>
        </w:tc>
        <w:tc>
          <w:tcPr>
            <w:tcW w:w="862" w:type="pct"/>
            <w:tcBorders>
              <w:top w:val="single" w:sz="4" w:space="0" w:color="auto"/>
              <w:left w:val="single" w:sz="4" w:space="0" w:color="auto"/>
              <w:right w:val="single" w:sz="4" w:space="0" w:color="auto"/>
            </w:tcBorders>
          </w:tcPr>
          <w:p w14:paraId="65C5E83F" w14:textId="13655F79" w:rsidR="00417060" w:rsidRPr="0058617A" w:rsidRDefault="00AC71C1" w:rsidP="006C6A9A">
            <w:pPr>
              <w:spacing w:line="360" w:lineRule="exact"/>
              <w:jc w:val="both"/>
              <w:rPr>
                <w:sz w:val="24"/>
                <w:szCs w:val="24"/>
              </w:rPr>
            </w:pPr>
            <w:r w:rsidRPr="0058617A">
              <w:rPr>
                <w:sz w:val="24"/>
                <w:szCs w:val="24"/>
              </w:rPr>
              <w:t>Năm sau cao hơn năm trước; phấn đấu hàng năm, chỉ số PAR INDEX trong nhóm 30 tỉnh dẫn đầu; đến năm 2025, chỉ số VIET NAM ICT INDEX trong nhóm 30 tỉnh dẫn đầu.</w:t>
            </w:r>
          </w:p>
        </w:tc>
        <w:tc>
          <w:tcPr>
            <w:tcW w:w="861" w:type="pct"/>
            <w:tcBorders>
              <w:top w:val="single" w:sz="4" w:space="0" w:color="auto"/>
              <w:left w:val="single" w:sz="4" w:space="0" w:color="auto"/>
              <w:right w:val="single" w:sz="4" w:space="0" w:color="auto"/>
            </w:tcBorders>
          </w:tcPr>
          <w:p w14:paraId="746BAD66" w14:textId="31BD2576" w:rsidR="00E257EF" w:rsidRPr="0058617A" w:rsidRDefault="00BB128C" w:rsidP="006C6A9A">
            <w:pPr>
              <w:spacing w:line="360" w:lineRule="exact"/>
              <w:jc w:val="both"/>
              <w:rPr>
                <w:sz w:val="24"/>
                <w:szCs w:val="24"/>
              </w:rPr>
            </w:pPr>
            <w:r w:rsidRPr="0058617A">
              <w:rPr>
                <w:sz w:val="24"/>
                <w:szCs w:val="24"/>
              </w:rPr>
              <w:t>Xếp hạng chỉ số PAR INDEX của tỉnh từ năm 2020 đến nay luôn năm trong nhóm 28 tỉnh thành cao nhất cả nước. Riêng năm 2024 xếp hàng 18/63 tỉnh, thành.</w:t>
            </w:r>
          </w:p>
        </w:tc>
        <w:tc>
          <w:tcPr>
            <w:tcW w:w="596" w:type="pct"/>
            <w:tcBorders>
              <w:top w:val="single" w:sz="4" w:space="0" w:color="auto"/>
              <w:left w:val="single" w:sz="4" w:space="0" w:color="auto"/>
              <w:right w:val="single" w:sz="4" w:space="0" w:color="auto"/>
            </w:tcBorders>
          </w:tcPr>
          <w:p w14:paraId="61E80D33" w14:textId="5C5B6ABA" w:rsidR="00417060" w:rsidRPr="0058617A" w:rsidRDefault="00E257EF" w:rsidP="006C6A9A">
            <w:pPr>
              <w:spacing w:line="360" w:lineRule="exact"/>
              <w:jc w:val="both"/>
              <w:rPr>
                <w:sz w:val="24"/>
                <w:szCs w:val="24"/>
              </w:rPr>
            </w:pPr>
            <w:r w:rsidRPr="0058617A">
              <w:rPr>
                <w:sz w:val="24"/>
                <w:szCs w:val="24"/>
              </w:rPr>
              <w:t>Vượt</w:t>
            </w:r>
          </w:p>
        </w:tc>
        <w:tc>
          <w:tcPr>
            <w:tcW w:w="760" w:type="pct"/>
            <w:tcBorders>
              <w:top w:val="single" w:sz="4" w:space="0" w:color="auto"/>
              <w:left w:val="single" w:sz="4" w:space="0" w:color="auto"/>
              <w:right w:val="single" w:sz="4" w:space="0" w:color="auto"/>
            </w:tcBorders>
          </w:tcPr>
          <w:p w14:paraId="1E4F5424" w14:textId="77777777" w:rsidR="00417060" w:rsidRPr="0058617A" w:rsidRDefault="00417060" w:rsidP="006C6A9A">
            <w:pPr>
              <w:spacing w:line="360" w:lineRule="exact"/>
              <w:jc w:val="both"/>
              <w:rPr>
                <w:sz w:val="24"/>
                <w:szCs w:val="24"/>
              </w:rPr>
            </w:pPr>
          </w:p>
        </w:tc>
      </w:tr>
      <w:tr w:rsidR="00525E82" w:rsidRPr="00F34E6C" w14:paraId="22E8E422" w14:textId="77777777" w:rsidTr="001260FC">
        <w:trPr>
          <w:trHeight w:val="1027"/>
        </w:trPr>
        <w:tc>
          <w:tcPr>
            <w:tcW w:w="348" w:type="pct"/>
            <w:tcBorders>
              <w:right w:val="single" w:sz="4" w:space="0" w:color="auto"/>
            </w:tcBorders>
            <w:vAlign w:val="center"/>
          </w:tcPr>
          <w:p w14:paraId="2CA841B2" w14:textId="77777777" w:rsidR="00C84AA5" w:rsidRPr="0058617A" w:rsidRDefault="00C84AA5" w:rsidP="006C6A9A">
            <w:pPr>
              <w:spacing w:line="360" w:lineRule="exact"/>
              <w:jc w:val="both"/>
              <w:rPr>
                <w:sz w:val="24"/>
                <w:szCs w:val="24"/>
              </w:rPr>
            </w:pPr>
            <w:r w:rsidRPr="0058617A">
              <w:rPr>
                <w:sz w:val="24"/>
                <w:szCs w:val="24"/>
              </w:rPr>
              <w:lastRenderedPageBreak/>
              <w:t>4</w:t>
            </w:r>
          </w:p>
        </w:tc>
        <w:tc>
          <w:tcPr>
            <w:tcW w:w="1110" w:type="pct"/>
            <w:tcBorders>
              <w:top w:val="single" w:sz="4" w:space="0" w:color="auto"/>
              <w:left w:val="single" w:sz="4" w:space="0" w:color="auto"/>
              <w:bottom w:val="single" w:sz="4" w:space="0" w:color="auto"/>
              <w:right w:val="single" w:sz="4" w:space="0" w:color="auto"/>
            </w:tcBorders>
          </w:tcPr>
          <w:p w14:paraId="4DED0E4C" w14:textId="5F7D98DA" w:rsidR="00C84AA5" w:rsidRPr="0058617A" w:rsidRDefault="00913E1F" w:rsidP="006C6A9A">
            <w:pPr>
              <w:spacing w:line="360" w:lineRule="exact"/>
              <w:jc w:val="both"/>
              <w:rPr>
                <w:sz w:val="24"/>
                <w:szCs w:val="24"/>
              </w:rPr>
            </w:pPr>
            <w:r w:rsidRPr="0058617A">
              <w:rPr>
                <w:sz w:val="24"/>
                <w:szCs w:val="24"/>
              </w:rPr>
              <w:t>Tốc độ tăng trưởng kinh tế bình quân</w:t>
            </w:r>
          </w:p>
        </w:tc>
        <w:tc>
          <w:tcPr>
            <w:tcW w:w="463" w:type="pct"/>
            <w:tcBorders>
              <w:top w:val="single" w:sz="4" w:space="0" w:color="auto"/>
              <w:left w:val="single" w:sz="4" w:space="0" w:color="auto"/>
              <w:bottom w:val="single" w:sz="4" w:space="0" w:color="auto"/>
              <w:right w:val="single" w:sz="4" w:space="0" w:color="auto"/>
            </w:tcBorders>
          </w:tcPr>
          <w:p w14:paraId="1A4A6223" w14:textId="5F828F37" w:rsidR="00C84AA5" w:rsidRPr="0058617A" w:rsidRDefault="00913E1F" w:rsidP="006C6A9A">
            <w:pPr>
              <w:spacing w:line="360" w:lineRule="exact"/>
              <w:jc w:val="both"/>
              <w:rPr>
                <w:sz w:val="24"/>
                <w:szCs w:val="24"/>
              </w:rPr>
            </w:pPr>
            <w:r w:rsidRPr="0058617A">
              <w:rPr>
                <w:sz w:val="24"/>
                <w:szCs w:val="24"/>
              </w:rPr>
              <w:t>%</w:t>
            </w:r>
            <w:r w:rsidR="00B13D09" w:rsidRPr="0058617A">
              <w:rPr>
                <w:sz w:val="24"/>
                <w:szCs w:val="24"/>
              </w:rPr>
              <w:t>/năm</w:t>
            </w:r>
          </w:p>
        </w:tc>
        <w:tc>
          <w:tcPr>
            <w:tcW w:w="862" w:type="pct"/>
            <w:tcBorders>
              <w:top w:val="single" w:sz="4" w:space="0" w:color="auto"/>
              <w:left w:val="single" w:sz="4" w:space="0" w:color="auto"/>
              <w:bottom w:val="single" w:sz="4" w:space="0" w:color="auto"/>
              <w:right w:val="single" w:sz="4" w:space="0" w:color="auto"/>
            </w:tcBorders>
          </w:tcPr>
          <w:p w14:paraId="32A39B1A" w14:textId="46BF5028" w:rsidR="00C84AA5" w:rsidRPr="0058617A" w:rsidRDefault="00913E1F" w:rsidP="006C6A9A">
            <w:pPr>
              <w:spacing w:line="360" w:lineRule="exact"/>
              <w:jc w:val="both"/>
              <w:rPr>
                <w:sz w:val="24"/>
                <w:szCs w:val="24"/>
              </w:rPr>
            </w:pPr>
            <w:r w:rsidRPr="0058617A">
              <w:rPr>
                <w:sz w:val="24"/>
                <w:szCs w:val="24"/>
              </w:rPr>
              <w:t>6,5 - 7%/năm</w:t>
            </w:r>
          </w:p>
        </w:tc>
        <w:tc>
          <w:tcPr>
            <w:tcW w:w="861" w:type="pct"/>
            <w:tcBorders>
              <w:top w:val="single" w:sz="4" w:space="0" w:color="auto"/>
              <w:left w:val="single" w:sz="4" w:space="0" w:color="auto"/>
              <w:bottom w:val="single" w:sz="4" w:space="0" w:color="auto"/>
              <w:right w:val="single" w:sz="4" w:space="0" w:color="auto"/>
            </w:tcBorders>
          </w:tcPr>
          <w:p w14:paraId="49820BBD" w14:textId="60C7CCAE" w:rsidR="00C84AA5" w:rsidRPr="0058617A" w:rsidRDefault="00913E1F" w:rsidP="006C6A9A">
            <w:pPr>
              <w:spacing w:line="360" w:lineRule="exact"/>
              <w:jc w:val="both"/>
              <w:rPr>
                <w:sz w:val="24"/>
                <w:szCs w:val="24"/>
              </w:rPr>
            </w:pPr>
            <w:r w:rsidRPr="0058617A">
              <w:rPr>
                <w:sz w:val="24"/>
                <w:szCs w:val="24"/>
              </w:rPr>
              <w:t>Bình quân ước đạt</w:t>
            </w:r>
            <w:r w:rsidR="00937BB7">
              <w:rPr>
                <w:sz w:val="24"/>
                <w:szCs w:val="24"/>
                <w:lang w:val="en-US"/>
              </w:rPr>
              <w:t xml:space="preserve"> 9</w:t>
            </w:r>
            <w:r w:rsidRPr="0058617A">
              <w:rPr>
                <w:sz w:val="24"/>
                <w:szCs w:val="24"/>
              </w:rPr>
              <w:t>,24%</w:t>
            </w:r>
            <w:r w:rsidR="00F61454" w:rsidRPr="0058617A">
              <w:rPr>
                <w:sz w:val="24"/>
                <w:szCs w:val="24"/>
              </w:rPr>
              <w:t>/năm</w:t>
            </w:r>
          </w:p>
        </w:tc>
        <w:tc>
          <w:tcPr>
            <w:tcW w:w="596" w:type="pct"/>
            <w:tcBorders>
              <w:top w:val="single" w:sz="4" w:space="0" w:color="auto"/>
              <w:left w:val="single" w:sz="4" w:space="0" w:color="auto"/>
              <w:bottom w:val="single" w:sz="4" w:space="0" w:color="auto"/>
              <w:right w:val="single" w:sz="4" w:space="0" w:color="auto"/>
            </w:tcBorders>
          </w:tcPr>
          <w:p w14:paraId="1D091C97" w14:textId="67326A47" w:rsidR="00C84AA5" w:rsidRPr="0058617A" w:rsidRDefault="00913E1F" w:rsidP="006C6A9A">
            <w:pPr>
              <w:spacing w:line="360" w:lineRule="exact"/>
              <w:jc w:val="both"/>
              <w:rPr>
                <w:sz w:val="24"/>
                <w:szCs w:val="24"/>
              </w:rPr>
            </w:pPr>
            <w:r w:rsidRPr="0058617A">
              <w:rPr>
                <w:sz w:val="24"/>
                <w:szCs w:val="24"/>
              </w:rPr>
              <w:t>Vượt</w:t>
            </w:r>
          </w:p>
        </w:tc>
        <w:tc>
          <w:tcPr>
            <w:tcW w:w="760" w:type="pct"/>
            <w:tcBorders>
              <w:top w:val="single" w:sz="4" w:space="0" w:color="auto"/>
              <w:left w:val="single" w:sz="4" w:space="0" w:color="auto"/>
              <w:bottom w:val="single" w:sz="4" w:space="0" w:color="auto"/>
              <w:right w:val="single" w:sz="4" w:space="0" w:color="auto"/>
            </w:tcBorders>
          </w:tcPr>
          <w:p w14:paraId="019A98E9" w14:textId="2FD29CCD" w:rsidR="00C84AA5" w:rsidRPr="0058617A" w:rsidRDefault="00CB548E" w:rsidP="006C6A9A">
            <w:pPr>
              <w:spacing w:line="360" w:lineRule="exact"/>
              <w:jc w:val="both"/>
              <w:rPr>
                <w:sz w:val="24"/>
                <w:szCs w:val="24"/>
              </w:rPr>
            </w:pPr>
            <w:r w:rsidRPr="0058617A">
              <w:rPr>
                <w:sz w:val="24"/>
                <w:szCs w:val="24"/>
              </w:rPr>
              <w:t>142,15%</w:t>
            </w:r>
            <w:r w:rsidR="00584025" w:rsidRPr="0058617A">
              <w:rPr>
                <w:sz w:val="24"/>
                <w:szCs w:val="24"/>
              </w:rPr>
              <w:t>208</w:t>
            </w:r>
          </w:p>
        </w:tc>
      </w:tr>
      <w:tr w:rsidR="00525E82" w:rsidRPr="00F34E6C" w14:paraId="7F421452" w14:textId="77777777" w:rsidTr="001260FC">
        <w:trPr>
          <w:trHeight w:val="860"/>
        </w:trPr>
        <w:tc>
          <w:tcPr>
            <w:tcW w:w="348" w:type="pct"/>
            <w:tcBorders>
              <w:right w:val="single" w:sz="4" w:space="0" w:color="auto"/>
            </w:tcBorders>
            <w:vAlign w:val="center"/>
          </w:tcPr>
          <w:p w14:paraId="5B84BCC0" w14:textId="77777777" w:rsidR="00C84AA5" w:rsidRPr="0058617A" w:rsidRDefault="00C84AA5" w:rsidP="006C6A9A">
            <w:pPr>
              <w:spacing w:line="360" w:lineRule="exact"/>
              <w:jc w:val="both"/>
              <w:rPr>
                <w:sz w:val="24"/>
                <w:szCs w:val="24"/>
              </w:rPr>
            </w:pPr>
            <w:r w:rsidRPr="0058617A">
              <w:rPr>
                <w:sz w:val="24"/>
                <w:szCs w:val="24"/>
              </w:rPr>
              <w:t>5</w:t>
            </w:r>
          </w:p>
        </w:tc>
        <w:tc>
          <w:tcPr>
            <w:tcW w:w="1110" w:type="pct"/>
            <w:tcBorders>
              <w:top w:val="single" w:sz="4" w:space="0" w:color="auto"/>
              <w:left w:val="single" w:sz="4" w:space="0" w:color="auto"/>
              <w:bottom w:val="single" w:sz="4" w:space="0" w:color="auto"/>
              <w:right w:val="single" w:sz="4" w:space="0" w:color="auto"/>
            </w:tcBorders>
          </w:tcPr>
          <w:p w14:paraId="0E49F346" w14:textId="2F2B9FAA" w:rsidR="00C84AA5" w:rsidRPr="0058617A" w:rsidRDefault="00B13D09" w:rsidP="006C6A9A">
            <w:pPr>
              <w:spacing w:line="360" w:lineRule="exact"/>
              <w:jc w:val="both"/>
              <w:rPr>
                <w:sz w:val="24"/>
                <w:szCs w:val="24"/>
              </w:rPr>
            </w:pPr>
            <w:r w:rsidRPr="0058617A">
              <w:rPr>
                <w:sz w:val="24"/>
                <w:szCs w:val="24"/>
              </w:rPr>
              <w:t>GRDP bình quân đầu người</w:t>
            </w:r>
          </w:p>
        </w:tc>
        <w:tc>
          <w:tcPr>
            <w:tcW w:w="463" w:type="pct"/>
            <w:tcBorders>
              <w:top w:val="single" w:sz="4" w:space="0" w:color="auto"/>
              <w:left w:val="single" w:sz="4" w:space="0" w:color="auto"/>
              <w:bottom w:val="single" w:sz="4" w:space="0" w:color="auto"/>
              <w:right w:val="single" w:sz="4" w:space="0" w:color="auto"/>
            </w:tcBorders>
          </w:tcPr>
          <w:p w14:paraId="4606743C" w14:textId="7DCF8C74" w:rsidR="00C84AA5" w:rsidRPr="0058617A" w:rsidRDefault="00B13D09" w:rsidP="006C6A9A">
            <w:pPr>
              <w:spacing w:line="360" w:lineRule="exact"/>
              <w:jc w:val="both"/>
              <w:rPr>
                <w:sz w:val="24"/>
                <w:szCs w:val="24"/>
              </w:rPr>
            </w:pPr>
            <w:r w:rsidRPr="0058617A">
              <w:rPr>
                <w:sz w:val="24"/>
                <w:szCs w:val="24"/>
              </w:rPr>
              <w:t>Triệu đồng</w:t>
            </w:r>
          </w:p>
        </w:tc>
        <w:tc>
          <w:tcPr>
            <w:tcW w:w="862" w:type="pct"/>
            <w:tcBorders>
              <w:top w:val="single" w:sz="4" w:space="0" w:color="auto"/>
              <w:left w:val="single" w:sz="4" w:space="0" w:color="auto"/>
              <w:bottom w:val="single" w:sz="4" w:space="0" w:color="auto"/>
              <w:right w:val="single" w:sz="4" w:space="0" w:color="auto"/>
            </w:tcBorders>
          </w:tcPr>
          <w:p w14:paraId="00A5F74B" w14:textId="13A4B76A" w:rsidR="00C84AA5" w:rsidRPr="0058617A" w:rsidRDefault="0054326E" w:rsidP="006C6A9A">
            <w:pPr>
              <w:spacing w:line="360" w:lineRule="exact"/>
              <w:jc w:val="both"/>
              <w:rPr>
                <w:sz w:val="24"/>
                <w:szCs w:val="24"/>
              </w:rPr>
            </w:pPr>
            <w:r w:rsidRPr="0058617A">
              <w:rPr>
                <w:sz w:val="24"/>
                <w:szCs w:val="24"/>
              </w:rPr>
              <w:t xml:space="preserve">Từ </w:t>
            </w:r>
            <w:r w:rsidR="00B13D09" w:rsidRPr="0058617A">
              <w:rPr>
                <w:sz w:val="24"/>
                <w:szCs w:val="24"/>
              </w:rPr>
              <w:t xml:space="preserve">77 - 80 </w:t>
            </w:r>
          </w:p>
        </w:tc>
        <w:tc>
          <w:tcPr>
            <w:tcW w:w="861" w:type="pct"/>
            <w:tcBorders>
              <w:top w:val="single" w:sz="4" w:space="0" w:color="auto"/>
              <w:left w:val="single" w:sz="4" w:space="0" w:color="auto"/>
              <w:bottom w:val="single" w:sz="4" w:space="0" w:color="auto"/>
              <w:right w:val="single" w:sz="4" w:space="0" w:color="auto"/>
            </w:tcBorders>
          </w:tcPr>
          <w:p w14:paraId="7A0CB562" w14:textId="45A57E86" w:rsidR="00C84AA5" w:rsidRPr="0058617A" w:rsidRDefault="00A06BE2" w:rsidP="006C6A9A">
            <w:pPr>
              <w:spacing w:line="360" w:lineRule="exact"/>
              <w:jc w:val="both"/>
              <w:rPr>
                <w:sz w:val="24"/>
                <w:szCs w:val="24"/>
              </w:rPr>
            </w:pPr>
            <w:r w:rsidRPr="0058617A">
              <w:rPr>
                <w:sz w:val="24"/>
                <w:szCs w:val="24"/>
              </w:rPr>
              <w:t>Ước đạt 106,44 triệu đồng/năm, tương đương 4.174 USD</w:t>
            </w:r>
          </w:p>
        </w:tc>
        <w:tc>
          <w:tcPr>
            <w:tcW w:w="596" w:type="pct"/>
            <w:tcBorders>
              <w:top w:val="single" w:sz="4" w:space="0" w:color="auto"/>
              <w:left w:val="single" w:sz="4" w:space="0" w:color="auto"/>
              <w:bottom w:val="single" w:sz="4" w:space="0" w:color="auto"/>
              <w:right w:val="single" w:sz="4" w:space="0" w:color="auto"/>
            </w:tcBorders>
          </w:tcPr>
          <w:p w14:paraId="54977932" w14:textId="03C11BA7" w:rsidR="00C84AA5" w:rsidRPr="0058617A" w:rsidRDefault="00A06BE2" w:rsidP="006C6A9A">
            <w:pPr>
              <w:spacing w:line="360" w:lineRule="exact"/>
              <w:jc w:val="both"/>
              <w:rPr>
                <w:sz w:val="24"/>
                <w:szCs w:val="24"/>
              </w:rPr>
            </w:pPr>
            <w:r w:rsidRPr="0058617A">
              <w:rPr>
                <w:sz w:val="24"/>
                <w:szCs w:val="24"/>
              </w:rPr>
              <w:t>Vượt</w:t>
            </w:r>
          </w:p>
        </w:tc>
        <w:tc>
          <w:tcPr>
            <w:tcW w:w="760" w:type="pct"/>
            <w:tcBorders>
              <w:top w:val="single" w:sz="4" w:space="0" w:color="auto"/>
              <w:left w:val="single" w:sz="4" w:space="0" w:color="auto"/>
              <w:bottom w:val="single" w:sz="4" w:space="0" w:color="auto"/>
              <w:right w:val="single" w:sz="4" w:space="0" w:color="auto"/>
            </w:tcBorders>
          </w:tcPr>
          <w:p w14:paraId="52115DA3" w14:textId="7B2F0D86" w:rsidR="00C84AA5" w:rsidRPr="0058617A" w:rsidRDefault="00584025" w:rsidP="006C6A9A">
            <w:pPr>
              <w:spacing w:line="360" w:lineRule="exact"/>
              <w:jc w:val="both"/>
              <w:rPr>
                <w:sz w:val="24"/>
                <w:szCs w:val="24"/>
              </w:rPr>
            </w:pPr>
            <w:r w:rsidRPr="0058617A">
              <w:rPr>
                <w:sz w:val="24"/>
                <w:szCs w:val="24"/>
              </w:rPr>
              <w:t>208,36%</w:t>
            </w:r>
          </w:p>
        </w:tc>
      </w:tr>
      <w:tr w:rsidR="0095618E" w:rsidRPr="00F34E6C" w14:paraId="3888AF22" w14:textId="77777777" w:rsidTr="001260FC">
        <w:trPr>
          <w:trHeight w:val="860"/>
        </w:trPr>
        <w:tc>
          <w:tcPr>
            <w:tcW w:w="348" w:type="pct"/>
            <w:tcBorders>
              <w:right w:val="single" w:sz="4" w:space="0" w:color="auto"/>
            </w:tcBorders>
            <w:vAlign w:val="center"/>
          </w:tcPr>
          <w:p w14:paraId="34331DC0" w14:textId="22CE75B2" w:rsidR="0095618E" w:rsidRPr="0058617A" w:rsidRDefault="0095618E" w:rsidP="006C6A9A">
            <w:pPr>
              <w:spacing w:line="360" w:lineRule="exact"/>
              <w:jc w:val="both"/>
              <w:rPr>
                <w:sz w:val="24"/>
                <w:szCs w:val="24"/>
              </w:rPr>
            </w:pPr>
            <w:r w:rsidRPr="0058617A">
              <w:rPr>
                <w:sz w:val="24"/>
                <w:szCs w:val="24"/>
              </w:rPr>
              <w:t>6</w:t>
            </w:r>
          </w:p>
        </w:tc>
        <w:tc>
          <w:tcPr>
            <w:tcW w:w="1110" w:type="pct"/>
            <w:tcBorders>
              <w:top w:val="single" w:sz="4" w:space="0" w:color="auto"/>
              <w:left w:val="single" w:sz="4" w:space="0" w:color="auto"/>
              <w:bottom w:val="single" w:sz="4" w:space="0" w:color="auto"/>
              <w:right w:val="single" w:sz="4" w:space="0" w:color="auto"/>
            </w:tcBorders>
          </w:tcPr>
          <w:p w14:paraId="28092A64" w14:textId="61E45286" w:rsidR="0095618E" w:rsidRPr="0058617A" w:rsidRDefault="00A66A97" w:rsidP="006C6A9A">
            <w:pPr>
              <w:spacing w:line="360" w:lineRule="exact"/>
              <w:jc w:val="both"/>
              <w:rPr>
                <w:sz w:val="24"/>
                <w:szCs w:val="24"/>
              </w:rPr>
            </w:pPr>
            <w:r w:rsidRPr="0058617A">
              <w:rPr>
                <w:sz w:val="24"/>
                <w:szCs w:val="24"/>
              </w:rPr>
              <w:t xml:space="preserve">Cơ cấu kinh tế </w:t>
            </w:r>
          </w:p>
        </w:tc>
        <w:tc>
          <w:tcPr>
            <w:tcW w:w="463" w:type="pct"/>
            <w:tcBorders>
              <w:top w:val="single" w:sz="4" w:space="0" w:color="auto"/>
              <w:left w:val="single" w:sz="4" w:space="0" w:color="auto"/>
              <w:bottom w:val="single" w:sz="4" w:space="0" w:color="auto"/>
              <w:right w:val="single" w:sz="4" w:space="0" w:color="auto"/>
            </w:tcBorders>
          </w:tcPr>
          <w:p w14:paraId="02ABF76D" w14:textId="6D2D0E71" w:rsidR="0095618E" w:rsidRPr="0058617A" w:rsidRDefault="00A66A97" w:rsidP="006C6A9A">
            <w:pPr>
              <w:spacing w:line="360" w:lineRule="exact"/>
              <w:jc w:val="both"/>
              <w:rPr>
                <w:sz w:val="24"/>
                <w:szCs w:val="24"/>
              </w:rPr>
            </w:pPr>
            <w:r w:rsidRPr="0058617A">
              <w:rPr>
                <w:sz w:val="24"/>
                <w:szCs w:val="24"/>
              </w:rPr>
              <w:t>%</w:t>
            </w:r>
          </w:p>
        </w:tc>
        <w:tc>
          <w:tcPr>
            <w:tcW w:w="862" w:type="pct"/>
            <w:tcBorders>
              <w:top w:val="single" w:sz="4" w:space="0" w:color="auto"/>
              <w:left w:val="single" w:sz="4" w:space="0" w:color="auto"/>
              <w:bottom w:val="single" w:sz="4" w:space="0" w:color="auto"/>
              <w:right w:val="single" w:sz="4" w:space="0" w:color="auto"/>
            </w:tcBorders>
          </w:tcPr>
          <w:p w14:paraId="1A3FD3D0" w14:textId="65D92E69" w:rsidR="0095618E" w:rsidRPr="0058617A" w:rsidRDefault="006F046E" w:rsidP="006C6A9A">
            <w:pPr>
              <w:spacing w:line="360" w:lineRule="exact"/>
              <w:jc w:val="both"/>
              <w:rPr>
                <w:sz w:val="24"/>
                <w:szCs w:val="24"/>
              </w:rPr>
            </w:pPr>
            <w:r w:rsidRPr="0058617A">
              <w:rPr>
                <w:sz w:val="24"/>
                <w:szCs w:val="24"/>
              </w:rPr>
              <w:t>Hàng năm, g</w:t>
            </w:r>
            <w:r w:rsidR="00D27370" w:rsidRPr="0058617A">
              <w:rPr>
                <w:sz w:val="24"/>
                <w:szCs w:val="24"/>
              </w:rPr>
              <w:t>iảm tỷ trọng khu vực I, tăng tỷ trọng khu vực II và III, đến năm 2025 khu vực I còn dưới 22%.</w:t>
            </w:r>
          </w:p>
        </w:tc>
        <w:tc>
          <w:tcPr>
            <w:tcW w:w="861" w:type="pct"/>
            <w:tcBorders>
              <w:top w:val="single" w:sz="4" w:space="0" w:color="auto"/>
              <w:left w:val="single" w:sz="4" w:space="0" w:color="auto"/>
              <w:bottom w:val="single" w:sz="4" w:space="0" w:color="auto"/>
              <w:right w:val="single" w:sz="4" w:space="0" w:color="auto"/>
            </w:tcBorders>
          </w:tcPr>
          <w:p w14:paraId="1DAD836C" w14:textId="1C996390" w:rsidR="0095618E" w:rsidRPr="0058617A" w:rsidRDefault="00D6250F" w:rsidP="006C6A9A">
            <w:pPr>
              <w:spacing w:line="360" w:lineRule="exact"/>
              <w:jc w:val="both"/>
              <w:rPr>
                <w:sz w:val="24"/>
                <w:szCs w:val="24"/>
              </w:rPr>
            </w:pPr>
            <w:r w:rsidRPr="0058617A">
              <w:rPr>
                <w:sz w:val="24"/>
                <w:szCs w:val="24"/>
              </w:rPr>
              <w:t>Ước đến năm 2025, cơ cấu kinh tế: khu vực I chiếm tỷ trọng 20,84%, khu vực II chiếm 40,84%, khu vực III chiếm 32,25%</w:t>
            </w:r>
          </w:p>
        </w:tc>
        <w:tc>
          <w:tcPr>
            <w:tcW w:w="596" w:type="pct"/>
            <w:tcBorders>
              <w:top w:val="single" w:sz="4" w:space="0" w:color="auto"/>
              <w:left w:val="single" w:sz="4" w:space="0" w:color="auto"/>
              <w:bottom w:val="single" w:sz="4" w:space="0" w:color="auto"/>
              <w:right w:val="single" w:sz="4" w:space="0" w:color="auto"/>
            </w:tcBorders>
          </w:tcPr>
          <w:p w14:paraId="24977AD6" w14:textId="6FAEC1DF" w:rsidR="0095618E" w:rsidRPr="0058617A" w:rsidRDefault="00236D82" w:rsidP="006C6A9A">
            <w:pPr>
              <w:spacing w:line="360" w:lineRule="exact"/>
              <w:jc w:val="both"/>
              <w:rPr>
                <w:sz w:val="24"/>
                <w:szCs w:val="24"/>
              </w:rPr>
            </w:pPr>
            <w:r w:rsidRPr="0058617A">
              <w:rPr>
                <w:sz w:val="24"/>
                <w:szCs w:val="24"/>
              </w:rPr>
              <w:t>Đạt</w:t>
            </w:r>
          </w:p>
        </w:tc>
        <w:tc>
          <w:tcPr>
            <w:tcW w:w="760" w:type="pct"/>
            <w:tcBorders>
              <w:top w:val="single" w:sz="4" w:space="0" w:color="auto"/>
              <w:left w:val="single" w:sz="4" w:space="0" w:color="auto"/>
              <w:bottom w:val="single" w:sz="4" w:space="0" w:color="auto"/>
              <w:right w:val="single" w:sz="4" w:space="0" w:color="auto"/>
            </w:tcBorders>
          </w:tcPr>
          <w:p w14:paraId="62502AD9" w14:textId="77777777" w:rsidR="0095618E" w:rsidRPr="0058617A" w:rsidRDefault="0095618E" w:rsidP="006C6A9A">
            <w:pPr>
              <w:spacing w:line="360" w:lineRule="exact"/>
              <w:jc w:val="both"/>
              <w:rPr>
                <w:sz w:val="24"/>
                <w:szCs w:val="24"/>
              </w:rPr>
            </w:pPr>
          </w:p>
        </w:tc>
      </w:tr>
      <w:tr w:rsidR="0095618E" w:rsidRPr="00F34E6C" w14:paraId="0296D6FE" w14:textId="77777777" w:rsidTr="001260FC">
        <w:trPr>
          <w:trHeight w:val="860"/>
        </w:trPr>
        <w:tc>
          <w:tcPr>
            <w:tcW w:w="348" w:type="pct"/>
            <w:tcBorders>
              <w:right w:val="single" w:sz="4" w:space="0" w:color="auto"/>
            </w:tcBorders>
            <w:vAlign w:val="center"/>
          </w:tcPr>
          <w:p w14:paraId="16E5BBCD" w14:textId="6585FBF6" w:rsidR="0095618E" w:rsidRPr="0058617A" w:rsidRDefault="0095618E" w:rsidP="006C6A9A">
            <w:pPr>
              <w:spacing w:line="360" w:lineRule="exact"/>
              <w:jc w:val="both"/>
              <w:rPr>
                <w:sz w:val="24"/>
                <w:szCs w:val="24"/>
              </w:rPr>
            </w:pPr>
            <w:r w:rsidRPr="0058617A">
              <w:rPr>
                <w:sz w:val="24"/>
                <w:szCs w:val="24"/>
              </w:rPr>
              <w:t>7</w:t>
            </w:r>
          </w:p>
        </w:tc>
        <w:tc>
          <w:tcPr>
            <w:tcW w:w="1110" w:type="pct"/>
            <w:tcBorders>
              <w:top w:val="single" w:sz="4" w:space="0" w:color="auto"/>
              <w:left w:val="single" w:sz="4" w:space="0" w:color="auto"/>
              <w:bottom w:val="single" w:sz="4" w:space="0" w:color="auto"/>
              <w:right w:val="single" w:sz="4" w:space="0" w:color="auto"/>
            </w:tcBorders>
          </w:tcPr>
          <w:p w14:paraId="0662788D" w14:textId="23B26ED9" w:rsidR="0095618E" w:rsidRPr="0058617A" w:rsidRDefault="0054326E" w:rsidP="006C6A9A">
            <w:pPr>
              <w:spacing w:line="360" w:lineRule="exact"/>
              <w:jc w:val="both"/>
              <w:rPr>
                <w:sz w:val="24"/>
                <w:szCs w:val="24"/>
              </w:rPr>
            </w:pPr>
            <w:r w:rsidRPr="0058617A">
              <w:rPr>
                <w:sz w:val="24"/>
                <w:szCs w:val="24"/>
              </w:rPr>
              <w:t>Tổng vốn đầu tư toàn xã hội trên địa bàn</w:t>
            </w:r>
          </w:p>
        </w:tc>
        <w:tc>
          <w:tcPr>
            <w:tcW w:w="463" w:type="pct"/>
            <w:tcBorders>
              <w:top w:val="single" w:sz="4" w:space="0" w:color="auto"/>
              <w:left w:val="single" w:sz="4" w:space="0" w:color="auto"/>
              <w:bottom w:val="single" w:sz="4" w:space="0" w:color="auto"/>
              <w:right w:val="single" w:sz="4" w:space="0" w:color="auto"/>
            </w:tcBorders>
          </w:tcPr>
          <w:p w14:paraId="0AB75ADE" w14:textId="2967C827" w:rsidR="0095618E" w:rsidRPr="0058617A" w:rsidRDefault="0054326E" w:rsidP="006C6A9A">
            <w:pPr>
              <w:spacing w:line="360" w:lineRule="exact"/>
              <w:jc w:val="both"/>
              <w:rPr>
                <w:sz w:val="24"/>
                <w:szCs w:val="24"/>
              </w:rPr>
            </w:pPr>
            <w:r w:rsidRPr="0058617A">
              <w:rPr>
                <w:sz w:val="24"/>
                <w:szCs w:val="24"/>
              </w:rPr>
              <w:t>Tỷ đồng</w:t>
            </w:r>
          </w:p>
        </w:tc>
        <w:tc>
          <w:tcPr>
            <w:tcW w:w="862" w:type="pct"/>
            <w:tcBorders>
              <w:top w:val="single" w:sz="4" w:space="0" w:color="auto"/>
              <w:left w:val="single" w:sz="4" w:space="0" w:color="auto"/>
              <w:bottom w:val="single" w:sz="4" w:space="0" w:color="auto"/>
              <w:right w:val="single" w:sz="4" w:space="0" w:color="auto"/>
            </w:tcBorders>
          </w:tcPr>
          <w:p w14:paraId="3725BF7B" w14:textId="158A4E69" w:rsidR="0095618E" w:rsidRPr="0058617A" w:rsidRDefault="0054326E" w:rsidP="006C6A9A">
            <w:pPr>
              <w:spacing w:line="360" w:lineRule="exact"/>
              <w:jc w:val="both"/>
              <w:rPr>
                <w:sz w:val="24"/>
                <w:szCs w:val="24"/>
              </w:rPr>
            </w:pPr>
            <w:r w:rsidRPr="0058617A">
              <w:rPr>
                <w:sz w:val="24"/>
                <w:szCs w:val="24"/>
              </w:rPr>
              <w:t>từ 99.000 - 100.000</w:t>
            </w:r>
          </w:p>
        </w:tc>
        <w:tc>
          <w:tcPr>
            <w:tcW w:w="861" w:type="pct"/>
            <w:tcBorders>
              <w:top w:val="single" w:sz="4" w:space="0" w:color="auto"/>
              <w:left w:val="single" w:sz="4" w:space="0" w:color="auto"/>
              <w:bottom w:val="single" w:sz="4" w:space="0" w:color="auto"/>
              <w:right w:val="single" w:sz="4" w:space="0" w:color="auto"/>
            </w:tcBorders>
          </w:tcPr>
          <w:p w14:paraId="3E2F9A70" w14:textId="2D8433C4" w:rsidR="0095618E" w:rsidRPr="0058617A" w:rsidRDefault="00A13EA9" w:rsidP="006C6A9A">
            <w:pPr>
              <w:spacing w:line="360" w:lineRule="exact"/>
              <w:jc w:val="both"/>
              <w:rPr>
                <w:sz w:val="24"/>
                <w:szCs w:val="24"/>
              </w:rPr>
            </w:pPr>
            <w:r w:rsidRPr="0058617A">
              <w:rPr>
                <w:sz w:val="24"/>
                <w:szCs w:val="24"/>
              </w:rPr>
              <w:t>Ước đạt 114.120 tỷ đồng, tăng bình quân 4,71%/năm,</w:t>
            </w:r>
          </w:p>
        </w:tc>
        <w:tc>
          <w:tcPr>
            <w:tcW w:w="596" w:type="pct"/>
            <w:tcBorders>
              <w:top w:val="single" w:sz="4" w:space="0" w:color="auto"/>
              <w:left w:val="single" w:sz="4" w:space="0" w:color="auto"/>
              <w:bottom w:val="single" w:sz="4" w:space="0" w:color="auto"/>
              <w:right w:val="single" w:sz="4" w:space="0" w:color="auto"/>
            </w:tcBorders>
          </w:tcPr>
          <w:p w14:paraId="4344A2D7" w14:textId="51AE154E" w:rsidR="0095618E" w:rsidRPr="0058617A" w:rsidRDefault="00A13EA9" w:rsidP="006C6A9A">
            <w:pPr>
              <w:spacing w:line="360" w:lineRule="exact"/>
              <w:jc w:val="both"/>
              <w:rPr>
                <w:sz w:val="24"/>
                <w:szCs w:val="24"/>
              </w:rPr>
            </w:pPr>
            <w:r w:rsidRPr="0058617A">
              <w:rPr>
                <w:sz w:val="24"/>
                <w:szCs w:val="24"/>
              </w:rPr>
              <w:t>Đạt</w:t>
            </w:r>
          </w:p>
        </w:tc>
        <w:tc>
          <w:tcPr>
            <w:tcW w:w="760" w:type="pct"/>
            <w:tcBorders>
              <w:top w:val="single" w:sz="4" w:space="0" w:color="auto"/>
              <w:left w:val="single" w:sz="4" w:space="0" w:color="auto"/>
              <w:bottom w:val="single" w:sz="4" w:space="0" w:color="auto"/>
              <w:right w:val="single" w:sz="4" w:space="0" w:color="auto"/>
            </w:tcBorders>
          </w:tcPr>
          <w:p w14:paraId="3B27D804" w14:textId="599878E9" w:rsidR="0095618E" w:rsidRPr="0058617A" w:rsidRDefault="00584025" w:rsidP="006C6A9A">
            <w:pPr>
              <w:spacing w:line="360" w:lineRule="exact"/>
              <w:jc w:val="both"/>
              <w:rPr>
                <w:sz w:val="24"/>
                <w:szCs w:val="24"/>
              </w:rPr>
            </w:pPr>
            <w:r w:rsidRPr="0058617A">
              <w:rPr>
                <w:sz w:val="24"/>
                <w:szCs w:val="24"/>
              </w:rPr>
              <w:t>115,27%</w:t>
            </w:r>
          </w:p>
        </w:tc>
      </w:tr>
      <w:tr w:rsidR="0095618E" w:rsidRPr="00F34E6C" w14:paraId="2144B9B8" w14:textId="77777777" w:rsidTr="001260FC">
        <w:trPr>
          <w:trHeight w:val="860"/>
        </w:trPr>
        <w:tc>
          <w:tcPr>
            <w:tcW w:w="348" w:type="pct"/>
            <w:tcBorders>
              <w:right w:val="single" w:sz="4" w:space="0" w:color="auto"/>
            </w:tcBorders>
            <w:vAlign w:val="center"/>
          </w:tcPr>
          <w:p w14:paraId="18404291" w14:textId="60200573" w:rsidR="0095618E" w:rsidRPr="0058617A" w:rsidRDefault="0095618E" w:rsidP="006C6A9A">
            <w:pPr>
              <w:spacing w:line="360" w:lineRule="exact"/>
              <w:jc w:val="both"/>
              <w:rPr>
                <w:sz w:val="24"/>
                <w:szCs w:val="24"/>
              </w:rPr>
            </w:pPr>
            <w:r w:rsidRPr="0058617A">
              <w:rPr>
                <w:sz w:val="24"/>
                <w:szCs w:val="24"/>
              </w:rPr>
              <w:t>8</w:t>
            </w:r>
          </w:p>
        </w:tc>
        <w:tc>
          <w:tcPr>
            <w:tcW w:w="1110" w:type="pct"/>
            <w:tcBorders>
              <w:top w:val="single" w:sz="4" w:space="0" w:color="auto"/>
              <w:left w:val="single" w:sz="4" w:space="0" w:color="auto"/>
              <w:bottom w:val="single" w:sz="4" w:space="0" w:color="auto"/>
              <w:right w:val="single" w:sz="4" w:space="0" w:color="auto"/>
            </w:tcBorders>
          </w:tcPr>
          <w:p w14:paraId="74467B08" w14:textId="50A6E72F" w:rsidR="0095618E" w:rsidRPr="0058617A" w:rsidRDefault="007B60F8" w:rsidP="006C6A9A">
            <w:pPr>
              <w:spacing w:line="360" w:lineRule="exact"/>
              <w:jc w:val="both"/>
              <w:rPr>
                <w:sz w:val="24"/>
                <w:szCs w:val="24"/>
              </w:rPr>
            </w:pPr>
            <w:r w:rsidRPr="0058617A">
              <w:rPr>
                <w:sz w:val="24"/>
                <w:szCs w:val="24"/>
              </w:rPr>
              <w:t>Số doanh nghiệp được thành lập mới có hoạt động và kê khai thuế</w:t>
            </w:r>
          </w:p>
        </w:tc>
        <w:tc>
          <w:tcPr>
            <w:tcW w:w="463" w:type="pct"/>
            <w:tcBorders>
              <w:top w:val="single" w:sz="4" w:space="0" w:color="auto"/>
              <w:left w:val="single" w:sz="4" w:space="0" w:color="auto"/>
              <w:bottom w:val="single" w:sz="4" w:space="0" w:color="auto"/>
              <w:right w:val="single" w:sz="4" w:space="0" w:color="auto"/>
            </w:tcBorders>
          </w:tcPr>
          <w:p w14:paraId="4EEAD140" w14:textId="0A665DE3" w:rsidR="0095618E" w:rsidRPr="0058617A" w:rsidRDefault="007B60F8" w:rsidP="006C6A9A">
            <w:pPr>
              <w:spacing w:line="360" w:lineRule="exact"/>
              <w:jc w:val="both"/>
              <w:rPr>
                <w:sz w:val="24"/>
                <w:szCs w:val="24"/>
              </w:rPr>
            </w:pPr>
            <w:r w:rsidRPr="0058617A">
              <w:rPr>
                <w:sz w:val="24"/>
                <w:szCs w:val="24"/>
              </w:rPr>
              <w:t>Doanh nghiệp</w:t>
            </w:r>
          </w:p>
        </w:tc>
        <w:tc>
          <w:tcPr>
            <w:tcW w:w="862" w:type="pct"/>
            <w:tcBorders>
              <w:top w:val="single" w:sz="4" w:space="0" w:color="auto"/>
              <w:left w:val="single" w:sz="4" w:space="0" w:color="auto"/>
              <w:bottom w:val="single" w:sz="4" w:space="0" w:color="auto"/>
              <w:right w:val="single" w:sz="4" w:space="0" w:color="auto"/>
            </w:tcBorders>
          </w:tcPr>
          <w:p w14:paraId="216A5B18" w14:textId="12558F29" w:rsidR="0095618E" w:rsidRPr="0058617A" w:rsidRDefault="009E1B1A" w:rsidP="006C6A9A">
            <w:pPr>
              <w:spacing w:line="360" w:lineRule="exact"/>
              <w:jc w:val="both"/>
              <w:rPr>
                <w:sz w:val="24"/>
                <w:szCs w:val="24"/>
              </w:rPr>
            </w:pPr>
            <w:r w:rsidRPr="0058617A">
              <w:rPr>
                <w:sz w:val="24"/>
                <w:szCs w:val="24"/>
              </w:rPr>
              <w:t>1.000</w:t>
            </w:r>
          </w:p>
        </w:tc>
        <w:tc>
          <w:tcPr>
            <w:tcW w:w="861" w:type="pct"/>
            <w:tcBorders>
              <w:top w:val="single" w:sz="4" w:space="0" w:color="auto"/>
              <w:left w:val="single" w:sz="4" w:space="0" w:color="auto"/>
              <w:bottom w:val="single" w:sz="4" w:space="0" w:color="auto"/>
              <w:right w:val="single" w:sz="4" w:space="0" w:color="auto"/>
            </w:tcBorders>
          </w:tcPr>
          <w:p w14:paraId="08356F34" w14:textId="0EE5C852" w:rsidR="0095618E" w:rsidRPr="0058617A" w:rsidRDefault="009B37F2" w:rsidP="006C6A9A">
            <w:pPr>
              <w:spacing w:line="360" w:lineRule="exact"/>
              <w:jc w:val="both"/>
              <w:rPr>
                <w:sz w:val="24"/>
                <w:szCs w:val="24"/>
              </w:rPr>
            </w:pPr>
            <w:r w:rsidRPr="0058617A">
              <w:rPr>
                <w:sz w:val="24"/>
                <w:szCs w:val="24"/>
              </w:rPr>
              <w:t>1.230</w:t>
            </w:r>
          </w:p>
        </w:tc>
        <w:tc>
          <w:tcPr>
            <w:tcW w:w="596" w:type="pct"/>
            <w:tcBorders>
              <w:top w:val="single" w:sz="4" w:space="0" w:color="auto"/>
              <w:left w:val="single" w:sz="4" w:space="0" w:color="auto"/>
              <w:bottom w:val="single" w:sz="4" w:space="0" w:color="auto"/>
              <w:right w:val="single" w:sz="4" w:space="0" w:color="auto"/>
            </w:tcBorders>
          </w:tcPr>
          <w:p w14:paraId="04F7DC4F" w14:textId="6FD9C0AB" w:rsidR="0095618E" w:rsidRPr="0058617A" w:rsidRDefault="009B37F2" w:rsidP="006C6A9A">
            <w:pPr>
              <w:spacing w:line="360" w:lineRule="exact"/>
              <w:jc w:val="both"/>
              <w:rPr>
                <w:sz w:val="24"/>
                <w:szCs w:val="24"/>
              </w:rPr>
            </w:pPr>
            <w:r w:rsidRPr="0058617A">
              <w:rPr>
                <w:sz w:val="24"/>
                <w:szCs w:val="24"/>
              </w:rPr>
              <w:t>Vượt</w:t>
            </w:r>
          </w:p>
        </w:tc>
        <w:tc>
          <w:tcPr>
            <w:tcW w:w="760" w:type="pct"/>
            <w:tcBorders>
              <w:top w:val="single" w:sz="4" w:space="0" w:color="auto"/>
              <w:left w:val="single" w:sz="4" w:space="0" w:color="auto"/>
              <w:bottom w:val="single" w:sz="4" w:space="0" w:color="auto"/>
              <w:right w:val="single" w:sz="4" w:space="0" w:color="auto"/>
            </w:tcBorders>
          </w:tcPr>
          <w:p w14:paraId="33CB81F1" w14:textId="769C2847" w:rsidR="0095618E" w:rsidRPr="0058617A" w:rsidRDefault="00681270" w:rsidP="006C6A9A">
            <w:pPr>
              <w:spacing w:line="360" w:lineRule="exact"/>
              <w:jc w:val="both"/>
              <w:rPr>
                <w:sz w:val="24"/>
                <w:szCs w:val="24"/>
              </w:rPr>
            </w:pPr>
            <w:r w:rsidRPr="0058617A">
              <w:rPr>
                <w:sz w:val="24"/>
                <w:szCs w:val="24"/>
              </w:rPr>
              <w:t>123%</w:t>
            </w:r>
          </w:p>
        </w:tc>
      </w:tr>
      <w:tr w:rsidR="0095618E" w:rsidRPr="00F34E6C" w14:paraId="2391A5A9" w14:textId="77777777" w:rsidTr="001260FC">
        <w:trPr>
          <w:trHeight w:val="860"/>
        </w:trPr>
        <w:tc>
          <w:tcPr>
            <w:tcW w:w="348" w:type="pct"/>
            <w:tcBorders>
              <w:bottom w:val="nil"/>
              <w:right w:val="single" w:sz="4" w:space="0" w:color="auto"/>
            </w:tcBorders>
            <w:vAlign w:val="center"/>
          </w:tcPr>
          <w:p w14:paraId="313DFBF0" w14:textId="477DFAFF" w:rsidR="0095618E" w:rsidRPr="0058617A" w:rsidRDefault="0095618E" w:rsidP="006C6A9A">
            <w:pPr>
              <w:spacing w:line="360" w:lineRule="exact"/>
              <w:jc w:val="both"/>
              <w:rPr>
                <w:sz w:val="24"/>
                <w:szCs w:val="24"/>
              </w:rPr>
            </w:pPr>
            <w:r w:rsidRPr="0058617A">
              <w:rPr>
                <w:sz w:val="24"/>
                <w:szCs w:val="24"/>
              </w:rPr>
              <w:t>9</w:t>
            </w:r>
          </w:p>
          <w:p w14:paraId="7F1D2749" w14:textId="238BFC0F" w:rsidR="0095618E" w:rsidRPr="0058617A" w:rsidRDefault="0095618E" w:rsidP="006C6A9A">
            <w:pPr>
              <w:spacing w:line="360" w:lineRule="exact"/>
              <w:jc w:val="both"/>
              <w:rPr>
                <w:sz w:val="24"/>
                <w:szCs w:val="24"/>
              </w:rPr>
            </w:pPr>
          </w:p>
        </w:tc>
        <w:tc>
          <w:tcPr>
            <w:tcW w:w="1110" w:type="pct"/>
            <w:tcBorders>
              <w:top w:val="single" w:sz="4" w:space="0" w:color="auto"/>
              <w:left w:val="single" w:sz="4" w:space="0" w:color="auto"/>
              <w:bottom w:val="nil"/>
              <w:right w:val="single" w:sz="4" w:space="0" w:color="auto"/>
            </w:tcBorders>
          </w:tcPr>
          <w:p w14:paraId="1C791043" w14:textId="13E1BBB2" w:rsidR="0095618E" w:rsidRPr="0058617A" w:rsidRDefault="0091199D" w:rsidP="006C6A9A">
            <w:pPr>
              <w:spacing w:line="360" w:lineRule="exact"/>
              <w:jc w:val="both"/>
              <w:rPr>
                <w:sz w:val="24"/>
                <w:szCs w:val="24"/>
              </w:rPr>
            </w:pPr>
            <w:r w:rsidRPr="0058617A">
              <w:rPr>
                <w:sz w:val="24"/>
                <w:szCs w:val="24"/>
              </w:rPr>
              <w:t xml:space="preserve">- </w:t>
            </w:r>
            <w:r w:rsidR="00E257EF" w:rsidRPr="0058617A">
              <w:rPr>
                <w:sz w:val="24"/>
                <w:szCs w:val="24"/>
              </w:rPr>
              <w:t>Tổng thu ngân sách nhà nước (5 năm)</w:t>
            </w:r>
          </w:p>
        </w:tc>
        <w:tc>
          <w:tcPr>
            <w:tcW w:w="463" w:type="pct"/>
            <w:tcBorders>
              <w:top w:val="single" w:sz="4" w:space="0" w:color="auto"/>
              <w:left w:val="single" w:sz="4" w:space="0" w:color="auto"/>
              <w:bottom w:val="nil"/>
              <w:right w:val="single" w:sz="4" w:space="0" w:color="auto"/>
            </w:tcBorders>
          </w:tcPr>
          <w:p w14:paraId="6B718DD0" w14:textId="04CE1D95" w:rsidR="0095618E" w:rsidRPr="0058617A" w:rsidRDefault="00E257EF" w:rsidP="006C6A9A">
            <w:pPr>
              <w:spacing w:line="360" w:lineRule="exact"/>
              <w:jc w:val="both"/>
              <w:rPr>
                <w:sz w:val="24"/>
                <w:szCs w:val="24"/>
              </w:rPr>
            </w:pPr>
            <w:r w:rsidRPr="0058617A">
              <w:rPr>
                <w:sz w:val="24"/>
                <w:szCs w:val="24"/>
              </w:rPr>
              <w:t>Tỷ đồng</w:t>
            </w:r>
          </w:p>
        </w:tc>
        <w:tc>
          <w:tcPr>
            <w:tcW w:w="862" w:type="pct"/>
            <w:tcBorders>
              <w:top w:val="single" w:sz="4" w:space="0" w:color="auto"/>
              <w:left w:val="single" w:sz="4" w:space="0" w:color="auto"/>
              <w:bottom w:val="nil"/>
              <w:right w:val="single" w:sz="4" w:space="0" w:color="auto"/>
            </w:tcBorders>
          </w:tcPr>
          <w:p w14:paraId="7E5A5C98" w14:textId="633D6FF0" w:rsidR="0095618E" w:rsidRPr="0058617A" w:rsidRDefault="00E257EF" w:rsidP="006C6A9A">
            <w:pPr>
              <w:spacing w:line="360" w:lineRule="exact"/>
              <w:jc w:val="both"/>
              <w:rPr>
                <w:sz w:val="24"/>
                <w:szCs w:val="24"/>
              </w:rPr>
            </w:pPr>
            <w:r w:rsidRPr="0058617A">
              <w:rPr>
                <w:sz w:val="24"/>
                <w:szCs w:val="24"/>
              </w:rPr>
              <w:t>Từ 44.000 - 45.000</w:t>
            </w:r>
          </w:p>
        </w:tc>
        <w:tc>
          <w:tcPr>
            <w:tcW w:w="861" w:type="pct"/>
            <w:tcBorders>
              <w:top w:val="single" w:sz="4" w:space="0" w:color="auto"/>
              <w:left w:val="single" w:sz="4" w:space="0" w:color="auto"/>
              <w:bottom w:val="nil"/>
              <w:right w:val="single" w:sz="4" w:space="0" w:color="auto"/>
            </w:tcBorders>
          </w:tcPr>
          <w:p w14:paraId="6B9F331E" w14:textId="3898E6FA" w:rsidR="0095618E" w:rsidRPr="0058617A" w:rsidRDefault="00E257EF" w:rsidP="006C6A9A">
            <w:pPr>
              <w:spacing w:line="360" w:lineRule="exact"/>
              <w:jc w:val="both"/>
              <w:rPr>
                <w:sz w:val="24"/>
                <w:szCs w:val="24"/>
              </w:rPr>
            </w:pPr>
            <w:r w:rsidRPr="0058617A">
              <w:rPr>
                <w:sz w:val="24"/>
                <w:szCs w:val="24"/>
              </w:rPr>
              <w:t>74.180</w:t>
            </w:r>
          </w:p>
        </w:tc>
        <w:tc>
          <w:tcPr>
            <w:tcW w:w="596" w:type="pct"/>
            <w:tcBorders>
              <w:top w:val="single" w:sz="4" w:space="0" w:color="auto"/>
              <w:left w:val="single" w:sz="4" w:space="0" w:color="auto"/>
              <w:bottom w:val="nil"/>
              <w:right w:val="single" w:sz="4" w:space="0" w:color="auto"/>
            </w:tcBorders>
          </w:tcPr>
          <w:p w14:paraId="5579087F" w14:textId="346C6CF0" w:rsidR="0095618E" w:rsidRPr="0058617A" w:rsidRDefault="00E257EF" w:rsidP="006C6A9A">
            <w:pPr>
              <w:spacing w:line="360" w:lineRule="exact"/>
              <w:jc w:val="both"/>
              <w:rPr>
                <w:sz w:val="24"/>
                <w:szCs w:val="24"/>
              </w:rPr>
            </w:pPr>
            <w:r w:rsidRPr="0058617A">
              <w:rPr>
                <w:sz w:val="24"/>
                <w:szCs w:val="24"/>
              </w:rPr>
              <w:t>Vượt</w:t>
            </w:r>
          </w:p>
        </w:tc>
        <w:tc>
          <w:tcPr>
            <w:tcW w:w="760" w:type="pct"/>
            <w:tcBorders>
              <w:top w:val="single" w:sz="4" w:space="0" w:color="auto"/>
              <w:left w:val="single" w:sz="4" w:space="0" w:color="auto"/>
              <w:bottom w:val="nil"/>
              <w:right w:val="single" w:sz="4" w:space="0" w:color="auto"/>
            </w:tcBorders>
          </w:tcPr>
          <w:p w14:paraId="1F47E10E" w14:textId="71122F4B" w:rsidR="0095618E" w:rsidRPr="0058617A" w:rsidRDefault="00681270" w:rsidP="006C6A9A">
            <w:pPr>
              <w:spacing w:line="360" w:lineRule="exact"/>
              <w:jc w:val="both"/>
              <w:rPr>
                <w:sz w:val="24"/>
                <w:szCs w:val="24"/>
              </w:rPr>
            </w:pPr>
            <w:r w:rsidRPr="0058617A">
              <w:rPr>
                <w:sz w:val="24"/>
                <w:szCs w:val="24"/>
              </w:rPr>
              <w:t>168,59%</w:t>
            </w:r>
          </w:p>
        </w:tc>
      </w:tr>
      <w:tr w:rsidR="00D92C6E" w:rsidRPr="00F34E6C" w14:paraId="037D2DC6" w14:textId="77777777" w:rsidTr="001260FC">
        <w:trPr>
          <w:trHeight w:val="860"/>
        </w:trPr>
        <w:tc>
          <w:tcPr>
            <w:tcW w:w="348" w:type="pct"/>
            <w:tcBorders>
              <w:top w:val="nil"/>
              <w:right w:val="single" w:sz="4" w:space="0" w:color="auto"/>
            </w:tcBorders>
            <w:vAlign w:val="center"/>
          </w:tcPr>
          <w:p w14:paraId="31CEE7D1" w14:textId="77777777" w:rsidR="00D92C6E" w:rsidRPr="0058617A" w:rsidRDefault="00D92C6E" w:rsidP="006C6A9A">
            <w:pPr>
              <w:spacing w:line="360" w:lineRule="exact"/>
              <w:jc w:val="both"/>
              <w:rPr>
                <w:sz w:val="24"/>
                <w:szCs w:val="24"/>
              </w:rPr>
            </w:pPr>
          </w:p>
        </w:tc>
        <w:tc>
          <w:tcPr>
            <w:tcW w:w="1110" w:type="pct"/>
            <w:tcBorders>
              <w:top w:val="nil"/>
              <w:left w:val="single" w:sz="4" w:space="0" w:color="auto"/>
              <w:bottom w:val="single" w:sz="4" w:space="0" w:color="auto"/>
              <w:right w:val="single" w:sz="4" w:space="0" w:color="auto"/>
            </w:tcBorders>
          </w:tcPr>
          <w:p w14:paraId="69A00D3F" w14:textId="679E4DAF" w:rsidR="00D92C6E" w:rsidRPr="0058617A" w:rsidRDefault="0091199D" w:rsidP="006C6A9A">
            <w:pPr>
              <w:spacing w:line="360" w:lineRule="exact"/>
              <w:jc w:val="both"/>
              <w:rPr>
                <w:sz w:val="24"/>
                <w:szCs w:val="24"/>
              </w:rPr>
            </w:pPr>
            <w:r w:rsidRPr="0058617A">
              <w:rPr>
                <w:sz w:val="24"/>
                <w:szCs w:val="24"/>
              </w:rPr>
              <w:t xml:space="preserve">- </w:t>
            </w:r>
            <w:r w:rsidR="00D92C6E" w:rsidRPr="0058617A">
              <w:rPr>
                <w:sz w:val="24"/>
                <w:szCs w:val="24"/>
              </w:rPr>
              <w:t>Thu nội địa</w:t>
            </w:r>
            <w:r w:rsidR="00E102EF" w:rsidRPr="0058617A">
              <w:rPr>
                <w:sz w:val="24"/>
                <w:szCs w:val="24"/>
              </w:rPr>
              <w:t xml:space="preserve"> (5 năm)</w:t>
            </w:r>
          </w:p>
        </w:tc>
        <w:tc>
          <w:tcPr>
            <w:tcW w:w="463" w:type="pct"/>
            <w:tcBorders>
              <w:top w:val="nil"/>
              <w:left w:val="single" w:sz="4" w:space="0" w:color="auto"/>
              <w:bottom w:val="single" w:sz="4" w:space="0" w:color="auto"/>
              <w:right w:val="single" w:sz="4" w:space="0" w:color="auto"/>
            </w:tcBorders>
          </w:tcPr>
          <w:p w14:paraId="3C291F4D" w14:textId="11E8A859" w:rsidR="00D92C6E" w:rsidRPr="0058617A" w:rsidRDefault="00D92C6E" w:rsidP="006C6A9A">
            <w:pPr>
              <w:spacing w:line="360" w:lineRule="exact"/>
              <w:jc w:val="both"/>
              <w:rPr>
                <w:sz w:val="24"/>
                <w:szCs w:val="24"/>
              </w:rPr>
            </w:pPr>
            <w:r w:rsidRPr="0058617A">
              <w:rPr>
                <w:sz w:val="24"/>
                <w:szCs w:val="24"/>
              </w:rPr>
              <w:t>Tỷ đồng</w:t>
            </w:r>
          </w:p>
        </w:tc>
        <w:tc>
          <w:tcPr>
            <w:tcW w:w="862" w:type="pct"/>
            <w:tcBorders>
              <w:top w:val="nil"/>
              <w:left w:val="single" w:sz="4" w:space="0" w:color="auto"/>
              <w:bottom w:val="single" w:sz="4" w:space="0" w:color="auto"/>
              <w:right w:val="single" w:sz="4" w:space="0" w:color="auto"/>
            </w:tcBorders>
          </w:tcPr>
          <w:p w14:paraId="10A298A7" w14:textId="6CAA694B" w:rsidR="00D92C6E" w:rsidRPr="0058617A" w:rsidRDefault="00D92C6E" w:rsidP="006C6A9A">
            <w:pPr>
              <w:spacing w:line="360" w:lineRule="exact"/>
              <w:jc w:val="both"/>
              <w:rPr>
                <w:sz w:val="24"/>
                <w:szCs w:val="24"/>
              </w:rPr>
            </w:pPr>
            <w:r w:rsidRPr="0058617A">
              <w:rPr>
                <w:sz w:val="24"/>
                <w:szCs w:val="24"/>
              </w:rPr>
              <w:t>17.800</w:t>
            </w:r>
          </w:p>
        </w:tc>
        <w:tc>
          <w:tcPr>
            <w:tcW w:w="861" w:type="pct"/>
            <w:tcBorders>
              <w:top w:val="nil"/>
              <w:left w:val="single" w:sz="4" w:space="0" w:color="auto"/>
              <w:bottom w:val="single" w:sz="4" w:space="0" w:color="auto"/>
              <w:right w:val="single" w:sz="4" w:space="0" w:color="auto"/>
            </w:tcBorders>
          </w:tcPr>
          <w:p w14:paraId="48C703AD" w14:textId="1ED7CA3D" w:rsidR="00D92C6E" w:rsidRPr="0058617A" w:rsidRDefault="00C32D85" w:rsidP="006C6A9A">
            <w:pPr>
              <w:spacing w:line="360" w:lineRule="exact"/>
              <w:jc w:val="both"/>
              <w:rPr>
                <w:sz w:val="24"/>
                <w:szCs w:val="24"/>
              </w:rPr>
            </w:pPr>
            <w:r w:rsidRPr="0058617A">
              <w:rPr>
                <w:sz w:val="24"/>
                <w:szCs w:val="24"/>
              </w:rPr>
              <w:t>30.679</w:t>
            </w:r>
          </w:p>
        </w:tc>
        <w:tc>
          <w:tcPr>
            <w:tcW w:w="596" w:type="pct"/>
            <w:tcBorders>
              <w:top w:val="nil"/>
              <w:left w:val="single" w:sz="4" w:space="0" w:color="auto"/>
              <w:bottom w:val="single" w:sz="4" w:space="0" w:color="auto"/>
              <w:right w:val="single" w:sz="4" w:space="0" w:color="auto"/>
            </w:tcBorders>
          </w:tcPr>
          <w:p w14:paraId="15E4E8DB" w14:textId="53A9A620" w:rsidR="00D92C6E" w:rsidRPr="0058617A" w:rsidRDefault="00C32D85" w:rsidP="006C6A9A">
            <w:pPr>
              <w:spacing w:line="360" w:lineRule="exact"/>
              <w:jc w:val="both"/>
              <w:rPr>
                <w:sz w:val="24"/>
                <w:szCs w:val="24"/>
              </w:rPr>
            </w:pPr>
            <w:r w:rsidRPr="0058617A">
              <w:rPr>
                <w:sz w:val="24"/>
                <w:szCs w:val="24"/>
              </w:rPr>
              <w:t>Vượt</w:t>
            </w:r>
          </w:p>
        </w:tc>
        <w:tc>
          <w:tcPr>
            <w:tcW w:w="760" w:type="pct"/>
            <w:tcBorders>
              <w:top w:val="nil"/>
              <w:left w:val="single" w:sz="4" w:space="0" w:color="auto"/>
              <w:bottom w:val="single" w:sz="4" w:space="0" w:color="auto"/>
              <w:right w:val="single" w:sz="4" w:space="0" w:color="auto"/>
            </w:tcBorders>
          </w:tcPr>
          <w:p w14:paraId="09C5C758" w14:textId="1AF08A40" w:rsidR="00D92C6E" w:rsidRPr="0058617A" w:rsidRDefault="00D11254" w:rsidP="006C6A9A">
            <w:pPr>
              <w:spacing w:line="360" w:lineRule="exact"/>
              <w:jc w:val="both"/>
              <w:rPr>
                <w:sz w:val="24"/>
                <w:szCs w:val="24"/>
              </w:rPr>
            </w:pPr>
            <w:r w:rsidRPr="0058617A">
              <w:rPr>
                <w:sz w:val="24"/>
                <w:szCs w:val="24"/>
              </w:rPr>
              <w:t>172,35%</w:t>
            </w:r>
          </w:p>
        </w:tc>
      </w:tr>
      <w:tr w:rsidR="0095618E" w:rsidRPr="00F34E6C" w14:paraId="7C0339D4" w14:textId="77777777" w:rsidTr="001260FC">
        <w:trPr>
          <w:trHeight w:val="860"/>
        </w:trPr>
        <w:tc>
          <w:tcPr>
            <w:tcW w:w="348" w:type="pct"/>
            <w:tcBorders>
              <w:right w:val="single" w:sz="4" w:space="0" w:color="auto"/>
            </w:tcBorders>
            <w:vAlign w:val="center"/>
          </w:tcPr>
          <w:p w14:paraId="22A587F2" w14:textId="70A117AF" w:rsidR="0095618E" w:rsidRPr="0058617A" w:rsidRDefault="0095618E" w:rsidP="006C6A9A">
            <w:pPr>
              <w:spacing w:line="360" w:lineRule="exact"/>
              <w:jc w:val="both"/>
              <w:rPr>
                <w:sz w:val="24"/>
                <w:szCs w:val="24"/>
              </w:rPr>
            </w:pPr>
            <w:r w:rsidRPr="0058617A">
              <w:rPr>
                <w:sz w:val="24"/>
                <w:szCs w:val="24"/>
              </w:rPr>
              <w:t>10</w:t>
            </w:r>
          </w:p>
        </w:tc>
        <w:tc>
          <w:tcPr>
            <w:tcW w:w="1110" w:type="pct"/>
            <w:tcBorders>
              <w:top w:val="single" w:sz="4" w:space="0" w:color="auto"/>
              <w:left w:val="single" w:sz="4" w:space="0" w:color="auto"/>
              <w:bottom w:val="single" w:sz="4" w:space="0" w:color="auto"/>
              <w:right w:val="single" w:sz="4" w:space="0" w:color="auto"/>
            </w:tcBorders>
          </w:tcPr>
          <w:p w14:paraId="435D16EC" w14:textId="11C01604" w:rsidR="0095618E" w:rsidRPr="0058617A" w:rsidRDefault="00E102EF" w:rsidP="006C6A9A">
            <w:pPr>
              <w:spacing w:line="360" w:lineRule="exact"/>
              <w:jc w:val="both"/>
              <w:rPr>
                <w:sz w:val="24"/>
                <w:szCs w:val="24"/>
              </w:rPr>
            </w:pPr>
            <w:r w:rsidRPr="0058617A">
              <w:rPr>
                <w:sz w:val="24"/>
                <w:szCs w:val="24"/>
              </w:rPr>
              <w:t>Kim ngạch xuất khẩu và dịch vụ thu ngoại tệ (5 năm)</w:t>
            </w:r>
          </w:p>
        </w:tc>
        <w:tc>
          <w:tcPr>
            <w:tcW w:w="463" w:type="pct"/>
            <w:tcBorders>
              <w:top w:val="single" w:sz="4" w:space="0" w:color="auto"/>
              <w:left w:val="single" w:sz="4" w:space="0" w:color="auto"/>
              <w:bottom w:val="single" w:sz="4" w:space="0" w:color="auto"/>
              <w:right w:val="single" w:sz="4" w:space="0" w:color="auto"/>
            </w:tcBorders>
          </w:tcPr>
          <w:p w14:paraId="65452490" w14:textId="71386B1A" w:rsidR="0095618E" w:rsidRPr="0058617A" w:rsidRDefault="00F55B40" w:rsidP="006C6A9A">
            <w:pPr>
              <w:spacing w:line="360" w:lineRule="exact"/>
              <w:jc w:val="both"/>
              <w:rPr>
                <w:sz w:val="24"/>
                <w:szCs w:val="24"/>
              </w:rPr>
            </w:pPr>
            <w:r w:rsidRPr="0058617A">
              <w:rPr>
                <w:sz w:val="24"/>
                <w:szCs w:val="24"/>
              </w:rPr>
              <w:t>Triệu USD</w:t>
            </w:r>
          </w:p>
        </w:tc>
        <w:tc>
          <w:tcPr>
            <w:tcW w:w="862" w:type="pct"/>
            <w:tcBorders>
              <w:top w:val="single" w:sz="4" w:space="0" w:color="auto"/>
              <w:left w:val="single" w:sz="4" w:space="0" w:color="auto"/>
              <w:bottom w:val="single" w:sz="4" w:space="0" w:color="auto"/>
              <w:right w:val="single" w:sz="4" w:space="0" w:color="auto"/>
            </w:tcBorders>
          </w:tcPr>
          <w:p w14:paraId="2898976F" w14:textId="7E5F85B2" w:rsidR="0095618E" w:rsidRPr="0058617A" w:rsidRDefault="00F55B40" w:rsidP="006C6A9A">
            <w:pPr>
              <w:spacing w:line="360" w:lineRule="exact"/>
              <w:jc w:val="both"/>
              <w:rPr>
                <w:sz w:val="24"/>
                <w:szCs w:val="24"/>
              </w:rPr>
            </w:pPr>
            <w:r w:rsidRPr="0058617A">
              <w:rPr>
                <w:sz w:val="24"/>
                <w:szCs w:val="24"/>
              </w:rPr>
              <w:t>4.330</w:t>
            </w:r>
          </w:p>
        </w:tc>
        <w:tc>
          <w:tcPr>
            <w:tcW w:w="861" w:type="pct"/>
            <w:tcBorders>
              <w:top w:val="single" w:sz="4" w:space="0" w:color="auto"/>
              <w:left w:val="single" w:sz="4" w:space="0" w:color="auto"/>
              <w:bottom w:val="single" w:sz="4" w:space="0" w:color="auto"/>
              <w:right w:val="single" w:sz="4" w:space="0" w:color="auto"/>
            </w:tcBorders>
          </w:tcPr>
          <w:p w14:paraId="00F63F1E" w14:textId="3C66897D" w:rsidR="0095618E" w:rsidRPr="0058617A" w:rsidRDefault="00F55B40" w:rsidP="006C6A9A">
            <w:pPr>
              <w:spacing w:line="360" w:lineRule="exact"/>
              <w:jc w:val="both"/>
              <w:rPr>
                <w:sz w:val="24"/>
                <w:szCs w:val="24"/>
              </w:rPr>
            </w:pPr>
            <w:r w:rsidRPr="0058617A">
              <w:rPr>
                <w:sz w:val="24"/>
                <w:szCs w:val="24"/>
              </w:rPr>
              <w:t>6.093</w:t>
            </w:r>
          </w:p>
        </w:tc>
        <w:tc>
          <w:tcPr>
            <w:tcW w:w="596" w:type="pct"/>
            <w:tcBorders>
              <w:top w:val="single" w:sz="4" w:space="0" w:color="auto"/>
              <w:left w:val="single" w:sz="4" w:space="0" w:color="auto"/>
              <w:bottom w:val="single" w:sz="4" w:space="0" w:color="auto"/>
              <w:right w:val="single" w:sz="4" w:space="0" w:color="auto"/>
            </w:tcBorders>
          </w:tcPr>
          <w:p w14:paraId="01E00173" w14:textId="49262866" w:rsidR="0095618E" w:rsidRPr="0058617A" w:rsidRDefault="00F55B40" w:rsidP="006C6A9A">
            <w:pPr>
              <w:spacing w:line="360" w:lineRule="exact"/>
              <w:jc w:val="both"/>
              <w:rPr>
                <w:sz w:val="24"/>
                <w:szCs w:val="24"/>
              </w:rPr>
            </w:pPr>
            <w:r w:rsidRPr="0058617A">
              <w:rPr>
                <w:sz w:val="24"/>
                <w:szCs w:val="24"/>
              </w:rPr>
              <w:t>Vượt</w:t>
            </w:r>
          </w:p>
        </w:tc>
        <w:tc>
          <w:tcPr>
            <w:tcW w:w="760" w:type="pct"/>
            <w:tcBorders>
              <w:top w:val="single" w:sz="4" w:space="0" w:color="auto"/>
              <w:left w:val="single" w:sz="4" w:space="0" w:color="auto"/>
              <w:bottom w:val="single" w:sz="4" w:space="0" w:color="auto"/>
              <w:right w:val="single" w:sz="4" w:space="0" w:color="auto"/>
            </w:tcBorders>
          </w:tcPr>
          <w:p w14:paraId="09A437F4" w14:textId="620A8C17" w:rsidR="0095618E" w:rsidRPr="0058617A" w:rsidRDefault="00295E2B" w:rsidP="006C6A9A">
            <w:pPr>
              <w:spacing w:line="360" w:lineRule="exact"/>
              <w:jc w:val="both"/>
              <w:rPr>
                <w:sz w:val="24"/>
                <w:szCs w:val="24"/>
              </w:rPr>
            </w:pPr>
            <w:r w:rsidRPr="0058617A">
              <w:rPr>
                <w:sz w:val="24"/>
                <w:szCs w:val="24"/>
              </w:rPr>
              <w:t>140,72%</w:t>
            </w:r>
          </w:p>
        </w:tc>
      </w:tr>
      <w:tr w:rsidR="0095618E" w:rsidRPr="00F34E6C" w14:paraId="4D7001F5" w14:textId="77777777" w:rsidTr="001260FC">
        <w:trPr>
          <w:trHeight w:val="860"/>
        </w:trPr>
        <w:tc>
          <w:tcPr>
            <w:tcW w:w="348" w:type="pct"/>
            <w:tcBorders>
              <w:right w:val="single" w:sz="4" w:space="0" w:color="auto"/>
            </w:tcBorders>
            <w:vAlign w:val="center"/>
          </w:tcPr>
          <w:p w14:paraId="23BFC26D" w14:textId="145BE7B9" w:rsidR="0095618E" w:rsidRPr="0058617A" w:rsidRDefault="0095618E" w:rsidP="006C6A9A">
            <w:pPr>
              <w:spacing w:line="360" w:lineRule="exact"/>
              <w:jc w:val="both"/>
              <w:rPr>
                <w:sz w:val="24"/>
                <w:szCs w:val="24"/>
              </w:rPr>
            </w:pPr>
            <w:r w:rsidRPr="0058617A">
              <w:rPr>
                <w:sz w:val="24"/>
                <w:szCs w:val="24"/>
              </w:rPr>
              <w:t>11</w:t>
            </w:r>
          </w:p>
        </w:tc>
        <w:tc>
          <w:tcPr>
            <w:tcW w:w="1110" w:type="pct"/>
            <w:tcBorders>
              <w:top w:val="single" w:sz="4" w:space="0" w:color="auto"/>
              <w:left w:val="single" w:sz="4" w:space="0" w:color="auto"/>
              <w:bottom w:val="single" w:sz="4" w:space="0" w:color="auto"/>
              <w:right w:val="single" w:sz="4" w:space="0" w:color="auto"/>
            </w:tcBorders>
          </w:tcPr>
          <w:p w14:paraId="0E92A099" w14:textId="22861A09" w:rsidR="0095618E" w:rsidRPr="0058617A" w:rsidRDefault="00A83DDE" w:rsidP="006C6A9A">
            <w:pPr>
              <w:spacing w:line="360" w:lineRule="exact"/>
              <w:jc w:val="both"/>
              <w:rPr>
                <w:sz w:val="24"/>
                <w:szCs w:val="24"/>
              </w:rPr>
            </w:pPr>
            <w:r w:rsidRPr="0058617A">
              <w:rPr>
                <w:sz w:val="24"/>
                <w:szCs w:val="24"/>
              </w:rPr>
              <w:t>Giảm tỷ lệ hộ nghèo bình quân mỗi năm</w:t>
            </w:r>
          </w:p>
        </w:tc>
        <w:tc>
          <w:tcPr>
            <w:tcW w:w="463" w:type="pct"/>
            <w:tcBorders>
              <w:top w:val="single" w:sz="4" w:space="0" w:color="auto"/>
              <w:left w:val="single" w:sz="4" w:space="0" w:color="auto"/>
              <w:bottom w:val="single" w:sz="4" w:space="0" w:color="auto"/>
              <w:right w:val="single" w:sz="4" w:space="0" w:color="auto"/>
            </w:tcBorders>
          </w:tcPr>
          <w:p w14:paraId="2A27CE9F" w14:textId="0DA18BF0" w:rsidR="0095618E" w:rsidRPr="0058617A" w:rsidRDefault="00A83DDE" w:rsidP="006C6A9A">
            <w:pPr>
              <w:spacing w:line="360" w:lineRule="exact"/>
              <w:jc w:val="both"/>
              <w:rPr>
                <w:sz w:val="24"/>
                <w:szCs w:val="24"/>
              </w:rPr>
            </w:pPr>
            <w:r w:rsidRPr="0058617A">
              <w:rPr>
                <w:sz w:val="24"/>
                <w:szCs w:val="24"/>
              </w:rPr>
              <w:t>%</w:t>
            </w:r>
          </w:p>
        </w:tc>
        <w:tc>
          <w:tcPr>
            <w:tcW w:w="862" w:type="pct"/>
            <w:tcBorders>
              <w:top w:val="single" w:sz="4" w:space="0" w:color="auto"/>
              <w:left w:val="single" w:sz="4" w:space="0" w:color="auto"/>
              <w:bottom w:val="single" w:sz="4" w:space="0" w:color="auto"/>
              <w:right w:val="single" w:sz="4" w:space="0" w:color="auto"/>
            </w:tcBorders>
          </w:tcPr>
          <w:p w14:paraId="542E76B6" w14:textId="23FCBADA" w:rsidR="0095618E" w:rsidRPr="0058617A" w:rsidRDefault="00A83DDE" w:rsidP="006C6A9A">
            <w:pPr>
              <w:spacing w:line="360" w:lineRule="exact"/>
              <w:jc w:val="both"/>
              <w:rPr>
                <w:sz w:val="24"/>
                <w:szCs w:val="24"/>
              </w:rPr>
            </w:pPr>
            <w:r w:rsidRPr="0058617A">
              <w:rPr>
                <w:sz w:val="24"/>
                <w:szCs w:val="24"/>
              </w:rPr>
              <w:t>Giảm từ 1%</w:t>
            </w:r>
          </w:p>
        </w:tc>
        <w:tc>
          <w:tcPr>
            <w:tcW w:w="861" w:type="pct"/>
            <w:tcBorders>
              <w:top w:val="single" w:sz="4" w:space="0" w:color="auto"/>
              <w:left w:val="single" w:sz="4" w:space="0" w:color="auto"/>
              <w:bottom w:val="single" w:sz="4" w:space="0" w:color="auto"/>
              <w:right w:val="single" w:sz="4" w:space="0" w:color="auto"/>
            </w:tcBorders>
          </w:tcPr>
          <w:p w14:paraId="158D12DD" w14:textId="6023CA47" w:rsidR="0095618E" w:rsidRPr="0058617A" w:rsidRDefault="00A83DDE" w:rsidP="006C6A9A">
            <w:pPr>
              <w:spacing w:line="360" w:lineRule="exact"/>
              <w:jc w:val="both"/>
              <w:rPr>
                <w:sz w:val="24"/>
                <w:szCs w:val="24"/>
              </w:rPr>
            </w:pPr>
            <w:r w:rsidRPr="0058617A">
              <w:rPr>
                <w:sz w:val="24"/>
                <w:szCs w:val="24"/>
              </w:rPr>
              <w:t>1,4</w:t>
            </w:r>
          </w:p>
        </w:tc>
        <w:tc>
          <w:tcPr>
            <w:tcW w:w="596" w:type="pct"/>
            <w:tcBorders>
              <w:top w:val="single" w:sz="4" w:space="0" w:color="auto"/>
              <w:left w:val="single" w:sz="4" w:space="0" w:color="auto"/>
              <w:bottom w:val="single" w:sz="4" w:space="0" w:color="auto"/>
              <w:right w:val="single" w:sz="4" w:space="0" w:color="auto"/>
            </w:tcBorders>
          </w:tcPr>
          <w:p w14:paraId="60196D98" w14:textId="5F73E583" w:rsidR="0095618E" w:rsidRPr="0058617A" w:rsidRDefault="00A83DDE" w:rsidP="006C6A9A">
            <w:pPr>
              <w:spacing w:line="360" w:lineRule="exact"/>
              <w:jc w:val="both"/>
              <w:rPr>
                <w:sz w:val="24"/>
                <w:szCs w:val="24"/>
              </w:rPr>
            </w:pPr>
            <w:r w:rsidRPr="0058617A">
              <w:rPr>
                <w:sz w:val="24"/>
                <w:szCs w:val="24"/>
              </w:rPr>
              <w:t>Vượt</w:t>
            </w:r>
          </w:p>
        </w:tc>
        <w:tc>
          <w:tcPr>
            <w:tcW w:w="760" w:type="pct"/>
            <w:tcBorders>
              <w:top w:val="single" w:sz="4" w:space="0" w:color="auto"/>
              <w:left w:val="single" w:sz="4" w:space="0" w:color="auto"/>
              <w:bottom w:val="single" w:sz="4" w:space="0" w:color="auto"/>
              <w:right w:val="single" w:sz="4" w:space="0" w:color="auto"/>
            </w:tcBorders>
          </w:tcPr>
          <w:p w14:paraId="4A8E3ABB" w14:textId="2AFA0286" w:rsidR="0095618E" w:rsidRPr="0058617A" w:rsidRDefault="0082235B" w:rsidP="006C6A9A">
            <w:pPr>
              <w:spacing w:line="360" w:lineRule="exact"/>
              <w:jc w:val="both"/>
              <w:rPr>
                <w:sz w:val="24"/>
                <w:szCs w:val="24"/>
              </w:rPr>
            </w:pPr>
            <w:r w:rsidRPr="0058617A">
              <w:rPr>
                <w:sz w:val="24"/>
                <w:szCs w:val="24"/>
              </w:rPr>
              <w:t>140%</w:t>
            </w:r>
          </w:p>
        </w:tc>
      </w:tr>
      <w:tr w:rsidR="0095618E" w:rsidRPr="00F34E6C" w14:paraId="359AFBBD" w14:textId="77777777" w:rsidTr="001260FC">
        <w:trPr>
          <w:trHeight w:val="860"/>
        </w:trPr>
        <w:tc>
          <w:tcPr>
            <w:tcW w:w="348" w:type="pct"/>
            <w:tcBorders>
              <w:bottom w:val="nil"/>
              <w:right w:val="single" w:sz="4" w:space="0" w:color="auto"/>
            </w:tcBorders>
            <w:vAlign w:val="center"/>
          </w:tcPr>
          <w:p w14:paraId="7E823A77" w14:textId="58F4D934" w:rsidR="0095618E" w:rsidRPr="0058617A" w:rsidRDefault="0095618E" w:rsidP="006C6A9A">
            <w:pPr>
              <w:spacing w:line="360" w:lineRule="exact"/>
              <w:jc w:val="both"/>
              <w:rPr>
                <w:sz w:val="24"/>
                <w:szCs w:val="24"/>
              </w:rPr>
            </w:pPr>
            <w:r w:rsidRPr="0058617A">
              <w:rPr>
                <w:sz w:val="24"/>
                <w:szCs w:val="24"/>
              </w:rPr>
              <w:t>12</w:t>
            </w:r>
          </w:p>
        </w:tc>
        <w:tc>
          <w:tcPr>
            <w:tcW w:w="1110" w:type="pct"/>
            <w:tcBorders>
              <w:top w:val="single" w:sz="4" w:space="0" w:color="auto"/>
              <w:left w:val="single" w:sz="4" w:space="0" w:color="auto"/>
              <w:bottom w:val="nil"/>
              <w:right w:val="single" w:sz="4" w:space="0" w:color="auto"/>
            </w:tcBorders>
          </w:tcPr>
          <w:p w14:paraId="6509DB25" w14:textId="6C679C31" w:rsidR="0095618E" w:rsidRPr="0058617A" w:rsidRDefault="0091199D" w:rsidP="006C6A9A">
            <w:pPr>
              <w:spacing w:line="360" w:lineRule="exact"/>
              <w:jc w:val="both"/>
              <w:rPr>
                <w:sz w:val="24"/>
                <w:szCs w:val="24"/>
              </w:rPr>
            </w:pPr>
            <w:r w:rsidRPr="0058617A">
              <w:rPr>
                <w:sz w:val="24"/>
                <w:szCs w:val="24"/>
              </w:rPr>
              <w:t xml:space="preserve">- </w:t>
            </w:r>
            <w:r w:rsidR="0090552F" w:rsidRPr="0058617A">
              <w:rPr>
                <w:sz w:val="24"/>
                <w:szCs w:val="24"/>
              </w:rPr>
              <w:t>Tỷ lệ lao động qua đào tạo đến năm 2025</w:t>
            </w:r>
          </w:p>
        </w:tc>
        <w:tc>
          <w:tcPr>
            <w:tcW w:w="463" w:type="pct"/>
            <w:tcBorders>
              <w:top w:val="single" w:sz="4" w:space="0" w:color="auto"/>
              <w:left w:val="single" w:sz="4" w:space="0" w:color="auto"/>
              <w:bottom w:val="nil"/>
              <w:right w:val="single" w:sz="4" w:space="0" w:color="auto"/>
            </w:tcBorders>
          </w:tcPr>
          <w:p w14:paraId="4628F448" w14:textId="6C7B5239" w:rsidR="0095618E" w:rsidRPr="0058617A" w:rsidRDefault="0090552F" w:rsidP="006C6A9A">
            <w:pPr>
              <w:spacing w:line="360" w:lineRule="exact"/>
              <w:jc w:val="both"/>
              <w:rPr>
                <w:sz w:val="24"/>
                <w:szCs w:val="24"/>
              </w:rPr>
            </w:pPr>
            <w:r w:rsidRPr="0058617A">
              <w:rPr>
                <w:sz w:val="24"/>
                <w:szCs w:val="24"/>
              </w:rPr>
              <w:t>%</w:t>
            </w:r>
          </w:p>
        </w:tc>
        <w:tc>
          <w:tcPr>
            <w:tcW w:w="862" w:type="pct"/>
            <w:tcBorders>
              <w:top w:val="single" w:sz="4" w:space="0" w:color="auto"/>
              <w:left w:val="single" w:sz="4" w:space="0" w:color="auto"/>
              <w:bottom w:val="nil"/>
              <w:right w:val="single" w:sz="4" w:space="0" w:color="auto"/>
            </w:tcBorders>
          </w:tcPr>
          <w:p w14:paraId="2C303FD4" w14:textId="2249EF02" w:rsidR="0095618E" w:rsidRPr="0058617A" w:rsidRDefault="0090552F" w:rsidP="006C6A9A">
            <w:pPr>
              <w:spacing w:line="360" w:lineRule="exact"/>
              <w:jc w:val="both"/>
              <w:rPr>
                <w:sz w:val="24"/>
                <w:szCs w:val="24"/>
              </w:rPr>
            </w:pPr>
            <w:r w:rsidRPr="0058617A">
              <w:rPr>
                <w:sz w:val="24"/>
                <w:szCs w:val="24"/>
              </w:rPr>
              <w:t>Đạt từ 70%</w:t>
            </w:r>
          </w:p>
        </w:tc>
        <w:tc>
          <w:tcPr>
            <w:tcW w:w="861" w:type="pct"/>
            <w:tcBorders>
              <w:top w:val="single" w:sz="4" w:space="0" w:color="auto"/>
              <w:left w:val="single" w:sz="4" w:space="0" w:color="auto"/>
              <w:bottom w:val="nil"/>
              <w:right w:val="single" w:sz="4" w:space="0" w:color="auto"/>
            </w:tcBorders>
          </w:tcPr>
          <w:p w14:paraId="520D8168" w14:textId="47B058B1" w:rsidR="0095618E" w:rsidRPr="0058617A" w:rsidRDefault="008A1824" w:rsidP="006C6A9A">
            <w:pPr>
              <w:spacing w:line="360" w:lineRule="exact"/>
              <w:jc w:val="both"/>
              <w:rPr>
                <w:sz w:val="24"/>
                <w:szCs w:val="24"/>
              </w:rPr>
            </w:pPr>
            <w:r w:rsidRPr="0058617A">
              <w:rPr>
                <w:sz w:val="24"/>
                <w:szCs w:val="24"/>
              </w:rPr>
              <w:t>71</w:t>
            </w:r>
          </w:p>
        </w:tc>
        <w:tc>
          <w:tcPr>
            <w:tcW w:w="596" w:type="pct"/>
            <w:tcBorders>
              <w:top w:val="single" w:sz="4" w:space="0" w:color="auto"/>
              <w:left w:val="single" w:sz="4" w:space="0" w:color="auto"/>
              <w:bottom w:val="nil"/>
              <w:right w:val="single" w:sz="4" w:space="0" w:color="auto"/>
            </w:tcBorders>
          </w:tcPr>
          <w:p w14:paraId="6B2A4101" w14:textId="75FDBCE8" w:rsidR="0095618E" w:rsidRPr="0058617A" w:rsidRDefault="008A1824" w:rsidP="006C6A9A">
            <w:pPr>
              <w:spacing w:line="360" w:lineRule="exact"/>
              <w:jc w:val="both"/>
              <w:rPr>
                <w:sz w:val="24"/>
                <w:szCs w:val="24"/>
              </w:rPr>
            </w:pPr>
            <w:r w:rsidRPr="0058617A">
              <w:rPr>
                <w:sz w:val="24"/>
                <w:szCs w:val="24"/>
              </w:rPr>
              <w:t>Vượt</w:t>
            </w:r>
          </w:p>
        </w:tc>
        <w:tc>
          <w:tcPr>
            <w:tcW w:w="760" w:type="pct"/>
            <w:tcBorders>
              <w:top w:val="single" w:sz="4" w:space="0" w:color="auto"/>
              <w:left w:val="single" w:sz="4" w:space="0" w:color="auto"/>
              <w:bottom w:val="nil"/>
              <w:right w:val="single" w:sz="4" w:space="0" w:color="auto"/>
            </w:tcBorders>
          </w:tcPr>
          <w:p w14:paraId="4F0CB57A" w14:textId="385083E2" w:rsidR="0095618E" w:rsidRPr="0058617A" w:rsidRDefault="0033708F" w:rsidP="006C6A9A">
            <w:pPr>
              <w:spacing w:line="360" w:lineRule="exact"/>
              <w:jc w:val="both"/>
              <w:rPr>
                <w:sz w:val="24"/>
                <w:szCs w:val="24"/>
              </w:rPr>
            </w:pPr>
            <w:r w:rsidRPr="0058617A">
              <w:rPr>
                <w:sz w:val="24"/>
                <w:szCs w:val="24"/>
              </w:rPr>
              <w:t>101,42%</w:t>
            </w:r>
          </w:p>
        </w:tc>
      </w:tr>
      <w:tr w:rsidR="003712C4" w:rsidRPr="00F34E6C" w14:paraId="450C9BCE" w14:textId="77777777" w:rsidTr="001260FC">
        <w:trPr>
          <w:trHeight w:val="860"/>
        </w:trPr>
        <w:tc>
          <w:tcPr>
            <w:tcW w:w="348" w:type="pct"/>
            <w:tcBorders>
              <w:top w:val="nil"/>
              <w:right w:val="single" w:sz="4" w:space="0" w:color="auto"/>
            </w:tcBorders>
            <w:vAlign w:val="center"/>
          </w:tcPr>
          <w:p w14:paraId="65249B21" w14:textId="77777777" w:rsidR="003712C4" w:rsidRPr="0058617A" w:rsidRDefault="003712C4" w:rsidP="006C6A9A">
            <w:pPr>
              <w:spacing w:line="360" w:lineRule="exact"/>
              <w:jc w:val="both"/>
              <w:rPr>
                <w:sz w:val="24"/>
                <w:szCs w:val="24"/>
              </w:rPr>
            </w:pPr>
          </w:p>
        </w:tc>
        <w:tc>
          <w:tcPr>
            <w:tcW w:w="1110" w:type="pct"/>
            <w:tcBorders>
              <w:top w:val="nil"/>
              <w:left w:val="single" w:sz="4" w:space="0" w:color="auto"/>
              <w:bottom w:val="single" w:sz="4" w:space="0" w:color="auto"/>
              <w:right w:val="single" w:sz="4" w:space="0" w:color="auto"/>
            </w:tcBorders>
          </w:tcPr>
          <w:p w14:paraId="48602FBB" w14:textId="2A3A9FE1" w:rsidR="003712C4" w:rsidRPr="0058617A" w:rsidRDefault="0091199D" w:rsidP="006C6A9A">
            <w:pPr>
              <w:spacing w:line="360" w:lineRule="exact"/>
              <w:jc w:val="both"/>
              <w:rPr>
                <w:sz w:val="24"/>
                <w:szCs w:val="24"/>
              </w:rPr>
            </w:pPr>
            <w:r w:rsidRPr="0058617A">
              <w:rPr>
                <w:sz w:val="24"/>
                <w:szCs w:val="24"/>
              </w:rPr>
              <w:t xml:space="preserve">- </w:t>
            </w:r>
            <w:r w:rsidR="00B03585" w:rsidRPr="0058617A">
              <w:rPr>
                <w:sz w:val="24"/>
                <w:szCs w:val="24"/>
              </w:rPr>
              <w:t>Số lao động được tạo việc làm trong 5 năm</w:t>
            </w:r>
          </w:p>
        </w:tc>
        <w:tc>
          <w:tcPr>
            <w:tcW w:w="463" w:type="pct"/>
            <w:tcBorders>
              <w:top w:val="nil"/>
              <w:left w:val="single" w:sz="4" w:space="0" w:color="auto"/>
              <w:bottom w:val="single" w:sz="4" w:space="0" w:color="auto"/>
              <w:right w:val="single" w:sz="4" w:space="0" w:color="auto"/>
            </w:tcBorders>
          </w:tcPr>
          <w:p w14:paraId="2D14049B" w14:textId="2897C879" w:rsidR="003712C4" w:rsidRPr="0058617A" w:rsidRDefault="00B03585" w:rsidP="006C6A9A">
            <w:pPr>
              <w:spacing w:line="360" w:lineRule="exact"/>
              <w:jc w:val="both"/>
              <w:rPr>
                <w:sz w:val="24"/>
                <w:szCs w:val="24"/>
              </w:rPr>
            </w:pPr>
            <w:r w:rsidRPr="0058617A">
              <w:rPr>
                <w:sz w:val="24"/>
                <w:szCs w:val="24"/>
              </w:rPr>
              <w:t>Lao động</w:t>
            </w:r>
          </w:p>
        </w:tc>
        <w:tc>
          <w:tcPr>
            <w:tcW w:w="862" w:type="pct"/>
            <w:tcBorders>
              <w:top w:val="nil"/>
              <w:left w:val="single" w:sz="4" w:space="0" w:color="auto"/>
              <w:bottom w:val="single" w:sz="4" w:space="0" w:color="auto"/>
              <w:right w:val="single" w:sz="4" w:space="0" w:color="auto"/>
            </w:tcBorders>
          </w:tcPr>
          <w:p w14:paraId="740188D2" w14:textId="52FCEF16" w:rsidR="003712C4" w:rsidRPr="0058617A" w:rsidRDefault="00B03585" w:rsidP="006C6A9A">
            <w:pPr>
              <w:spacing w:line="360" w:lineRule="exact"/>
              <w:jc w:val="both"/>
              <w:rPr>
                <w:sz w:val="24"/>
                <w:szCs w:val="24"/>
              </w:rPr>
            </w:pPr>
            <w:r w:rsidRPr="0058617A">
              <w:rPr>
                <w:sz w:val="24"/>
                <w:szCs w:val="24"/>
              </w:rPr>
              <w:t>75.000</w:t>
            </w:r>
          </w:p>
        </w:tc>
        <w:tc>
          <w:tcPr>
            <w:tcW w:w="861" w:type="pct"/>
            <w:tcBorders>
              <w:top w:val="nil"/>
              <w:left w:val="single" w:sz="4" w:space="0" w:color="auto"/>
              <w:bottom w:val="single" w:sz="4" w:space="0" w:color="auto"/>
              <w:right w:val="single" w:sz="4" w:space="0" w:color="auto"/>
            </w:tcBorders>
          </w:tcPr>
          <w:p w14:paraId="79EACA4F" w14:textId="5FF1CC40" w:rsidR="003712C4" w:rsidRPr="0058617A" w:rsidRDefault="00B03585" w:rsidP="006C6A9A">
            <w:pPr>
              <w:spacing w:line="360" w:lineRule="exact"/>
              <w:jc w:val="both"/>
              <w:rPr>
                <w:sz w:val="24"/>
                <w:szCs w:val="24"/>
              </w:rPr>
            </w:pPr>
            <w:r w:rsidRPr="0058617A">
              <w:rPr>
                <w:sz w:val="24"/>
                <w:szCs w:val="24"/>
              </w:rPr>
              <w:t>96.232</w:t>
            </w:r>
          </w:p>
        </w:tc>
        <w:tc>
          <w:tcPr>
            <w:tcW w:w="596" w:type="pct"/>
            <w:tcBorders>
              <w:top w:val="nil"/>
              <w:left w:val="single" w:sz="4" w:space="0" w:color="auto"/>
              <w:bottom w:val="single" w:sz="4" w:space="0" w:color="auto"/>
              <w:right w:val="single" w:sz="4" w:space="0" w:color="auto"/>
            </w:tcBorders>
          </w:tcPr>
          <w:p w14:paraId="3F6039CD" w14:textId="226BA3CE" w:rsidR="003712C4" w:rsidRPr="0058617A" w:rsidRDefault="00B03585" w:rsidP="006C6A9A">
            <w:pPr>
              <w:spacing w:line="360" w:lineRule="exact"/>
              <w:jc w:val="both"/>
              <w:rPr>
                <w:sz w:val="24"/>
                <w:szCs w:val="24"/>
              </w:rPr>
            </w:pPr>
            <w:r w:rsidRPr="0058617A">
              <w:rPr>
                <w:sz w:val="24"/>
                <w:szCs w:val="24"/>
              </w:rPr>
              <w:t>Vượt</w:t>
            </w:r>
          </w:p>
        </w:tc>
        <w:tc>
          <w:tcPr>
            <w:tcW w:w="760" w:type="pct"/>
            <w:tcBorders>
              <w:top w:val="nil"/>
              <w:left w:val="single" w:sz="4" w:space="0" w:color="auto"/>
              <w:bottom w:val="single" w:sz="4" w:space="0" w:color="auto"/>
              <w:right w:val="single" w:sz="4" w:space="0" w:color="auto"/>
            </w:tcBorders>
          </w:tcPr>
          <w:p w14:paraId="6996461C" w14:textId="6A4BB93C" w:rsidR="003712C4" w:rsidRPr="0058617A" w:rsidRDefault="0033708F" w:rsidP="006C6A9A">
            <w:pPr>
              <w:spacing w:line="360" w:lineRule="exact"/>
              <w:jc w:val="both"/>
              <w:rPr>
                <w:sz w:val="24"/>
                <w:szCs w:val="24"/>
              </w:rPr>
            </w:pPr>
            <w:r w:rsidRPr="0058617A">
              <w:rPr>
                <w:sz w:val="24"/>
                <w:szCs w:val="24"/>
              </w:rPr>
              <w:t>128,43%</w:t>
            </w:r>
          </w:p>
        </w:tc>
      </w:tr>
      <w:tr w:rsidR="0095618E" w:rsidRPr="00F34E6C" w14:paraId="5CEFA688" w14:textId="77777777" w:rsidTr="001260FC">
        <w:trPr>
          <w:trHeight w:val="860"/>
        </w:trPr>
        <w:tc>
          <w:tcPr>
            <w:tcW w:w="348" w:type="pct"/>
            <w:tcBorders>
              <w:bottom w:val="nil"/>
              <w:right w:val="single" w:sz="4" w:space="0" w:color="auto"/>
            </w:tcBorders>
            <w:vAlign w:val="center"/>
          </w:tcPr>
          <w:p w14:paraId="47EC6BD1" w14:textId="5E73B18B" w:rsidR="0095618E" w:rsidRPr="0058617A" w:rsidRDefault="0095618E" w:rsidP="006C6A9A">
            <w:pPr>
              <w:spacing w:line="360" w:lineRule="exact"/>
              <w:jc w:val="both"/>
              <w:rPr>
                <w:sz w:val="24"/>
                <w:szCs w:val="24"/>
              </w:rPr>
            </w:pPr>
            <w:r w:rsidRPr="0058617A">
              <w:rPr>
                <w:sz w:val="24"/>
                <w:szCs w:val="24"/>
              </w:rPr>
              <w:t>13</w:t>
            </w:r>
          </w:p>
        </w:tc>
        <w:tc>
          <w:tcPr>
            <w:tcW w:w="1110" w:type="pct"/>
            <w:tcBorders>
              <w:top w:val="single" w:sz="4" w:space="0" w:color="auto"/>
              <w:left w:val="single" w:sz="4" w:space="0" w:color="auto"/>
              <w:bottom w:val="nil"/>
              <w:right w:val="single" w:sz="4" w:space="0" w:color="auto"/>
            </w:tcBorders>
          </w:tcPr>
          <w:p w14:paraId="53F11315" w14:textId="4FC9FECA" w:rsidR="0095618E" w:rsidRPr="0058617A" w:rsidRDefault="00151F82" w:rsidP="006C6A9A">
            <w:pPr>
              <w:spacing w:line="360" w:lineRule="exact"/>
              <w:jc w:val="both"/>
              <w:rPr>
                <w:sz w:val="24"/>
                <w:szCs w:val="24"/>
              </w:rPr>
            </w:pPr>
            <w:r w:rsidRPr="0058617A">
              <w:rPr>
                <w:sz w:val="24"/>
                <w:szCs w:val="24"/>
              </w:rPr>
              <w:t xml:space="preserve">- </w:t>
            </w:r>
            <w:r w:rsidR="001146B4" w:rsidRPr="0058617A">
              <w:rPr>
                <w:sz w:val="24"/>
                <w:szCs w:val="24"/>
              </w:rPr>
              <w:t>Tỷ lệ trường đạt chuẩn quốc gia</w:t>
            </w:r>
          </w:p>
        </w:tc>
        <w:tc>
          <w:tcPr>
            <w:tcW w:w="463" w:type="pct"/>
            <w:tcBorders>
              <w:top w:val="single" w:sz="4" w:space="0" w:color="auto"/>
              <w:left w:val="single" w:sz="4" w:space="0" w:color="auto"/>
              <w:bottom w:val="nil"/>
              <w:right w:val="single" w:sz="4" w:space="0" w:color="auto"/>
            </w:tcBorders>
          </w:tcPr>
          <w:p w14:paraId="6275E485" w14:textId="3A7A64F2" w:rsidR="0095618E" w:rsidRPr="0058617A" w:rsidRDefault="001146B4" w:rsidP="006C6A9A">
            <w:pPr>
              <w:spacing w:line="360" w:lineRule="exact"/>
              <w:jc w:val="both"/>
              <w:rPr>
                <w:sz w:val="24"/>
                <w:szCs w:val="24"/>
              </w:rPr>
            </w:pPr>
            <w:r w:rsidRPr="0058617A">
              <w:rPr>
                <w:sz w:val="24"/>
                <w:szCs w:val="24"/>
              </w:rPr>
              <w:t>%</w:t>
            </w:r>
          </w:p>
        </w:tc>
        <w:tc>
          <w:tcPr>
            <w:tcW w:w="862" w:type="pct"/>
            <w:tcBorders>
              <w:top w:val="single" w:sz="4" w:space="0" w:color="auto"/>
              <w:left w:val="single" w:sz="4" w:space="0" w:color="auto"/>
              <w:bottom w:val="nil"/>
              <w:right w:val="single" w:sz="4" w:space="0" w:color="auto"/>
            </w:tcBorders>
          </w:tcPr>
          <w:p w14:paraId="5FCC9EA0" w14:textId="35517B86" w:rsidR="0095618E" w:rsidRPr="0058617A" w:rsidRDefault="001146B4" w:rsidP="006C6A9A">
            <w:pPr>
              <w:spacing w:line="360" w:lineRule="exact"/>
              <w:jc w:val="both"/>
              <w:rPr>
                <w:sz w:val="24"/>
                <w:szCs w:val="24"/>
              </w:rPr>
            </w:pPr>
            <w:r w:rsidRPr="0058617A">
              <w:rPr>
                <w:sz w:val="24"/>
                <w:szCs w:val="24"/>
              </w:rPr>
              <w:t>85</w:t>
            </w:r>
          </w:p>
        </w:tc>
        <w:tc>
          <w:tcPr>
            <w:tcW w:w="861" w:type="pct"/>
            <w:tcBorders>
              <w:top w:val="single" w:sz="4" w:space="0" w:color="auto"/>
              <w:left w:val="single" w:sz="4" w:space="0" w:color="auto"/>
              <w:bottom w:val="nil"/>
              <w:right w:val="single" w:sz="4" w:space="0" w:color="auto"/>
            </w:tcBorders>
          </w:tcPr>
          <w:p w14:paraId="47EE57EF" w14:textId="7621E66C" w:rsidR="0095618E" w:rsidRPr="0058617A" w:rsidRDefault="001146B4" w:rsidP="006C6A9A">
            <w:pPr>
              <w:spacing w:line="360" w:lineRule="exact"/>
              <w:jc w:val="both"/>
              <w:rPr>
                <w:sz w:val="24"/>
                <w:szCs w:val="24"/>
              </w:rPr>
            </w:pPr>
            <w:r w:rsidRPr="0058617A">
              <w:rPr>
                <w:sz w:val="24"/>
                <w:szCs w:val="24"/>
              </w:rPr>
              <w:t>85,58</w:t>
            </w:r>
          </w:p>
        </w:tc>
        <w:tc>
          <w:tcPr>
            <w:tcW w:w="596" w:type="pct"/>
            <w:tcBorders>
              <w:top w:val="single" w:sz="4" w:space="0" w:color="auto"/>
              <w:left w:val="single" w:sz="4" w:space="0" w:color="auto"/>
              <w:bottom w:val="nil"/>
              <w:right w:val="single" w:sz="4" w:space="0" w:color="auto"/>
            </w:tcBorders>
          </w:tcPr>
          <w:p w14:paraId="1DB056AD" w14:textId="4B7FE221" w:rsidR="0095618E" w:rsidRPr="0058617A" w:rsidRDefault="001146B4" w:rsidP="006C6A9A">
            <w:pPr>
              <w:spacing w:line="360" w:lineRule="exact"/>
              <w:jc w:val="both"/>
              <w:rPr>
                <w:sz w:val="24"/>
                <w:szCs w:val="24"/>
              </w:rPr>
            </w:pPr>
            <w:r w:rsidRPr="0058617A">
              <w:rPr>
                <w:sz w:val="24"/>
                <w:szCs w:val="24"/>
              </w:rPr>
              <w:t>Vượt</w:t>
            </w:r>
          </w:p>
        </w:tc>
        <w:tc>
          <w:tcPr>
            <w:tcW w:w="760" w:type="pct"/>
            <w:tcBorders>
              <w:top w:val="single" w:sz="4" w:space="0" w:color="auto"/>
              <w:left w:val="single" w:sz="4" w:space="0" w:color="auto"/>
              <w:bottom w:val="nil"/>
              <w:right w:val="single" w:sz="4" w:space="0" w:color="auto"/>
            </w:tcBorders>
          </w:tcPr>
          <w:p w14:paraId="10F9DF13" w14:textId="0D92E5CB" w:rsidR="0095618E" w:rsidRPr="0058617A" w:rsidRDefault="00D53D6B" w:rsidP="006C6A9A">
            <w:pPr>
              <w:spacing w:line="360" w:lineRule="exact"/>
              <w:jc w:val="both"/>
              <w:rPr>
                <w:sz w:val="24"/>
                <w:szCs w:val="24"/>
              </w:rPr>
            </w:pPr>
            <w:r w:rsidRPr="0058617A">
              <w:rPr>
                <w:sz w:val="24"/>
                <w:szCs w:val="24"/>
              </w:rPr>
              <w:t>100,68%</w:t>
            </w:r>
          </w:p>
        </w:tc>
      </w:tr>
      <w:tr w:rsidR="001146B4" w:rsidRPr="00F34E6C" w14:paraId="60F88E5D" w14:textId="77777777" w:rsidTr="001260FC">
        <w:trPr>
          <w:trHeight w:val="860"/>
        </w:trPr>
        <w:tc>
          <w:tcPr>
            <w:tcW w:w="348" w:type="pct"/>
            <w:tcBorders>
              <w:top w:val="nil"/>
              <w:right w:val="single" w:sz="4" w:space="0" w:color="auto"/>
            </w:tcBorders>
            <w:vAlign w:val="center"/>
          </w:tcPr>
          <w:p w14:paraId="0B414B24" w14:textId="77777777" w:rsidR="001146B4" w:rsidRPr="0058617A" w:rsidRDefault="001146B4" w:rsidP="006C6A9A">
            <w:pPr>
              <w:spacing w:line="360" w:lineRule="exact"/>
              <w:jc w:val="both"/>
              <w:rPr>
                <w:sz w:val="24"/>
                <w:szCs w:val="24"/>
              </w:rPr>
            </w:pPr>
          </w:p>
        </w:tc>
        <w:tc>
          <w:tcPr>
            <w:tcW w:w="1110" w:type="pct"/>
            <w:tcBorders>
              <w:top w:val="nil"/>
              <w:left w:val="single" w:sz="4" w:space="0" w:color="auto"/>
              <w:bottom w:val="single" w:sz="4" w:space="0" w:color="auto"/>
              <w:right w:val="single" w:sz="4" w:space="0" w:color="auto"/>
            </w:tcBorders>
          </w:tcPr>
          <w:p w14:paraId="62EC487E" w14:textId="61990EE2" w:rsidR="001146B4" w:rsidRPr="0058617A" w:rsidRDefault="00151F82" w:rsidP="006C6A9A">
            <w:pPr>
              <w:spacing w:line="360" w:lineRule="exact"/>
              <w:jc w:val="both"/>
              <w:rPr>
                <w:sz w:val="24"/>
                <w:szCs w:val="24"/>
              </w:rPr>
            </w:pPr>
            <w:r w:rsidRPr="0058617A">
              <w:rPr>
                <w:sz w:val="24"/>
                <w:szCs w:val="24"/>
              </w:rPr>
              <w:t xml:space="preserve">- </w:t>
            </w:r>
            <w:r w:rsidR="00ED59CD" w:rsidRPr="0058617A">
              <w:rPr>
                <w:sz w:val="24"/>
                <w:szCs w:val="24"/>
              </w:rPr>
              <w:t>Số sinh viên trên 10.000 người dân</w:t>
            </w:r>
          </w:p>
        </w:tc>
        <w:tc>
          <w:tcPr>
            <w:tcW w:w="463" w:type="pct"/>
            <w:tcBorders>
              <w:top w:val="nil"/>
              <w:left w:val="single" w:sz="4" w:space="0" w:color="auto"/>
              <w:bottom w:val="single" w:sz="4" w:space="0" w:color="auto"/>
              <w:right w:val="single" w:sz="4" w:space="0" w:color="auto"/>
            </w:tcBorders>
          </w:tcPr>
          <w:p w14:paraId="1DA5EE41" w14:textId="3ABB7A7F" w:rsidR="001146B4" w:rsidRPr="0058617A" w:rsidRDefault="00ED59CD" w:rsidP="006C6A9A">
            <w:pPr>
              <w:spacing w:line="360" w:lineRule="exact"/>
              <w:jc w:val="both"/>
              <w:rPr>
                <w:sz w:val="24"/>
                <w:szCs w:val="24"/>
              </w:rPr>
            </w:pPr>
            <w:r w:rsidRPr="0058617A">
              <w:rPr>
                <w:sz w:val="24"/>
                <w:szCs w:val="24"/>
              </w:rPr>
              <w:t>Sinh viên</w:t>
            </w:r>
          </w:p>
        </w:tc>
        <w:tc>
          <w:tcPr>
            <w:tcW w:w="862" w:type="pct"/>
            <w:tcBorders>
              <w:top w:val="nil"/>
              <w:left w:val="single" w:sz="4" w:space="0" w:color="auto"/>
              <w:bottom w:val="single" w:sz="4" w:space="0" w:color="auto"/>
              <w:right w:val="single" w:sz="4" w:space="0" w:color="auto"/>
            </w:tcBorders>
          </w:tcPr>
          <w:p w14:paraId="01B1FD59" w14:textId="20D2F3F7" w:rsidR="001146B4" w:rsidRPr="0058617A" w:rsidRDefault="00ED59CD" w:rsidP="006C6A9A">
            <w:pPr>
              <w:spacing w:line="360" w:lineRule="exact"/>
              <w:jc w:val="both"/>
              <w:rPr>
                <w:sz w:val="24"/>
                <w:szCs w:val="24"/>
              </w:rPr>
            </w:pPr>
            <w:r w:rsidRPr="0058617A">
              <w:rPr>
                <w:sz w:val="24"/>
                <w:szCs w:val="24"/>
              </w:rPr>
              <w:t>225</w:t>
            </w:r>
          </w:p>
        </w:tc>
        <w:tc>
          <w:tcPr>
            <w:tcW w:w="861" w:type="pct"/>
            <w:tcBorders>
              <w:top w:val="nil"/>
              <w:left w:val="single" w:sz="4" w:space="0" w:color="auto"/>
              <w:bottom w:val="single" w:sz="4" w:space="0" w:color="auto"/>
              <w:right w:val="single" w:sz="4" w:space="0" w:color="auto"/>
            </w:tcBorders>
          </w:tcPr>
          <w:p w14:paraId="2450E89F" w14:textId="1D24456F" w:rsidR="001146B4" w:rsidRPr="0058617A" w:rsidRDefault="00ED59CD" w:rsidP="006C6A9A">
            <w:pPr>
              <w:spacing w:line="360" w:lineRule="exact"/>
              <w:jc w:val="both"/>
              <w:rPr>
                <w:sz w:val="24"/>
                <w:szCs w:val="24"/>
              </w:rPr>
            </w:pPr>
            <w:r w:rsidRPr="0058617A">
              <w:rPr>
                <w:sz w:val="24"/>
                <w:szCs w:val="24"/>
              </w:rPr>
              <w:t>225</w:t>
            </w:r>
          </w:p>
        </w:tc>
        <w:tc>
          <w:tcPr>
            <w:tcW w:w="596" w:type="pct"/>
            <w:tcBorders>
              <w:top w:val="nil"/>
              <w:left w:val="single" w:sz="4" w:space="0" w:color="auto"/>
              <w:bottom w:val="single" w:sz="4" w:space="0" w:color="auto"/>
              <w:right w:val="single" w:sz="4" w:space="0" w:color="auto"/>
            </w:tcBorders>
          </w:tcPr>
          <w:p w14:paraId="4EF8D276" w14:textId="51DAF16C" w:rsidR="001146B4" w:rsidRPr="0058617A" w:rsidRDefault="00ED59CD" w:rsidP="006C6A9A">
            <w:pPr>
              <w:spacing w:line="360" w:lineRule="exact"/>
              <w:jc w:val="both"/>
              <w:rPr>
                <w:sz w:val="24"/>
                <w:szCs w:val="24"/>
              </w:rPr>
            </w:pPr>
            <w:r w:rsidRPr="0058617A">
              <w:rPr>
                <w:sz w:val="24"/>
                <w:szCs w:val="24"/>
              </w:rPr>
              <w:t>Đạt</w:t>
            </w:r>
          </w:p>
        </w:tc>
        <w:tc>
          <w:tcPr>
            <w:tcW w:w="760" w:type="pct"/>
            <w:tcBorders>
              <w:top w:val="nil"/>
              <w:left w:val="single" w:sz="4" w:space="0" w:color="auto"/>
              <w:bottom w:val="single" w:sz="4" w:space="0" w:color="auto"/>
              <w:right w:val="single" w:sz="4" w:space="0" w:color="auto"/>
            </w:tcBorders>
          </w:tcPr>
          <w:p w14:paraId="3AAEDA46" w14:textId="0693C076" w:rsidR="001146B4" w:rsidRPr="0058617A" w:rsidRDefault="00DB76B2" w:rsidP="006C6A9A">
            <w:pPr>
              <w:spacing w:line="360" w:lineRule="exact"/>
              <w:jc w:val="both"/>
              <w:rPr>
                <w:sz w:val="24"/>
                <w:szCs w:val="24"/>
              </w:rPr>
            </w:pPr>
            <w:r w:rsidRPr="0058617A">
              <w:rPr>
                <w:sz w:val="24"/>
                <w:szCs w:val="24"/>
              </w:rPr>
              <w:t>100%</w:t>
            </w:r>
          </w:p>
        </w:tc>
      </w:tr>
      <w:tr w:rsidR="0095618E" w:rsidRPr="00F34E6C" w14:paraId="54C0CC67" w14:textId="77777777" w:rsidTr="001260FC">
        <w:trPr>
          <w:trHeight w:val="860"/>
        </w:trPr>
        <w:tc>
          <w:tcPr>
            <w:tcW w:w="348" w:type="pct"/>
            <w:tcBorders>
              <w:bottom w:val="nil"/>
              <w:right w:val="single" w:sz="4" w:space="0" w:color="auto"/>
            </w:tcBorders>
            <w:vAlign w:val="center"/>
          </w:tcPr>
          <w:p w14:paraId="50C5AA34" w14:textId="17622748" w:rsidR="0095618E" w:rsidRPr="0058617A" w:rsidRDefault="0095618E" w:rsidP="006C6A9A">
            <w:pPr>
              <w:spacing w:line="360" w:lineRule="exact"/>
              <w:jc w:val="both"/>
              <w:rPr>
                <w:sz w:val="24"/>
                <w:szCs w:val="24"/>
              </w:rPr>
            </w:pPr>
            <w:r w:rsidRPr="0058617A">
              <w:rPr>
                <w:sz w:val="24"/>
                <w:szCs w:val="24"/>
              </w:rPr>
              <w:t>14</w:t>
            </w:r>
          </w:p>
        </w:tc>
        <w:tc>
          <w:tcPr>
            <w:tcW w:w="1110" w:type="pct"/>
            <w:tcBorders>
              <w:top w:val="single" w:sz="4" w:space="0" w:color="auto"/>
              <w:left w:val="single" w:sz="4" w:space="0" w:color="auto"/>
              <w:bottom w:val="nil"/>
              <w:right w:val="single" w:sz="4" w:space="0" w:color="auto"/>
            </w:tcBorders>
          </w:tcPr>
          <w:p w14:paraId="4A1F6C80" w14:textId="4D037FF0" w:rsidR="0095618E" w:rsidRPr="0058617A" w:rsidRDefault="00151F82" w:rsidP="006C6A9A">
            <w:pPr>
              <w:spacing w:line="360" w:lineRule="exact"/>
              <w:jc w:val="both"/>
              <w:rPr>
                <w:sz w:val="24"/>
                <w:szCs w:val="24"/>
              </w:rPr>
            </w:pPr>
            <w:r w:rsidRPr="0058617A">
              <w:rPr>
                <w:sz w:val="24"/>
                <w:szCs w:val="24"/>
              </w:rPr>
              <w:t xml:space="preserve">- </w:t>
            </w:r>
            <w:r w:rsidR="00AA22D3" w:rsidRPr="0058617A">
              <w:rPr>
                <w:sz w:val="24"/>
                <w:szCs w:val="24"/>
              </w:rPr>
              <w:t>Tỷ lệ trẻ em dưới 5 tuổi suy dinh dưỡng</w:t>
            </w:r>
          </w:p>
        </w:tc>
        <w:tc>
          <w:tcPr>
            <w:tcW w:w="463" w:type="pct"/>
            <w:tcBorders>
              <w:top w:val="single" w:sz="4" w:space="0" w:color="auto"/>
              <w:left w:val="single" w:sz="4" w:space="0" w:color="auto"/>
              <w:bottom w:val="nil"/>
              <w:right w:val="single" w:sz="4" w:space="0" w:color="auto"/>
            </w:tcBorders>
          </w:tcPr>
          <w:p w14:paraId="32923BA6" w14:textId="2A2B16FE" w:rsidR="0095618E" w:rsidRPr="0058617A" w:rsidRDefault="00AA22D3" w:rsidP="006C6A9A">
            <w:pPr>
              <w:spacing w:line="360" w:lineRule="exact"/>
              <w:jc w:val="both"/>
              <w:rPr>
                <w:sz w:val="24"/>
                <w:szCs w:val="24"/>
              </w:rPr>
            </w:pPr>
            <w:r w:rsidRPr="0058617A">
              <w:rPr>
                <w:sz w:val="24"/>
                <w:szCs w:val="24"/>
              </w:rPr>
              <w:t>%</w:t>
            </w:r>
          </w:p>
        </w:tc>
        <w:tc>
          <w:tcPr>
            <w:tcW w:w="862" w:type="pct"/>
            <w:tcBorders>
              <w:top w:val="single" w:sz="4" w:space="0" w:color="auto"/>
              <w:left w:val="single" w:sz="4" w:space="0" w:color="auto"/>
              <w:bottom w:val="nil"/>
              <w:right w:val="single" w:sz="4" w:space="0" w:color="auto"/>
            </w:tcBorders>
          </w:tcPr>
          <w:p w14:paraId="2F071E48" w14:textId="3FEAC50D" w:rsidR="0095618E" w:rsidRPr="0058617A" w:rsidRDefault="00AA22D3" w:rsidP="006C6A9A">
            <w:pPr>
              <w:spacing w:line="360" w:lineRule="exact"/>
              <w:jc w:val="both"/>
              <w:rPr>
                <w:sz w:val="24"/>
                <w:szCs w:val="24"/>
              </w:rPr>
            </w:pPr>
            <w:r w:rsidRPr="0058617A">
              <w:rPr>
                <w:sz w:val="24"/>
                <w:szCs w:val="24"/>
              </w:rPr>
              <w:t>Dưới 11%</w:t>
            </w:r>
          </w:p>
        </w:tc>
        <w:tc>
          <w:tcPr>
            <w:tcW w:w="861" w:type="pct"/>
            <w:tcBorders>
              <w:top w:val="single" w:sz="4" w:space="0" w:color="auto"/>
              <w:left w:val="single" w:sz="4" w:space="0" w:color="auto"/>
              <w:bottom w:val="nil"/>
              <w:right w:val="single" w:sz="4" w:space="0" w:color="auto"/>
            </w:tcBorders>
          </w:tcPr>
          <w:p w14:paraId="3F2174DE" w14:textId="324FAD40" w:rsidR="0095618E" w:rsidRPr="0058617A" w:rsidRDefault="005922B1" w:rsidP="006C6A9A">
            <w:pPr>
              <w:spacing w:line="360" w:lineRule="exact"/>
              <w:jc w:val="both"/>
              <w:rPr>
                <w:sz w:val="24"/>
                <w:szCs w:val="24"/>
              </w:rPr>
            </w:pPr>
            <w:r w:rsidRPr="0058617A">
              <w:rPr>
                <w:sz w:val="24"/>
                <w:szCs w:val="24"/>
              </w:rPr>
              <w:t>10,4</w:t>
            </w:r>
          </w:p>
        </w:tc>
        <w:tc>
          <w:tcPr>
            <w:tcW w:w="596" w:type="pct"/>
            <w:tcBorders>
              <w:top w:val="single" w:sz="4" w:space="0" w:color="auto"/>
              <w:left w:val="single" w:sz="4" w:space="0" w:color="auto"/>
              <w:bottom w:val="nil"/>
              <w:right w:val="single" w:sz="4" w:space="0" w:color="auto"/>
            </w:tcBorders>
          </w:tcPr>
          <w:p w14:paraId="018D31C8" w14:textId="28F25454" w:rsidR="0095618E" w:rsidRPr="0058617A" w:rsidRDefault="00DB76B2" w:rsidP="006C6A9A">
            <w:pPr>
              <w:spacing w:line="360" w:lineRule="exact"/>
              <w:jc w:val="both"/>
              <w:rPr>
                <w:sz w:val="24"/>
                <w:szCs w:val="24"/>
              </w:rPr>
            </w:pPr>
            <w:r w:rsidRPr="0058617A">
              <w:rPr>
                <w:sz w:val="24"/>
                <w:szCs w:val="24"/>
              </w:rPr>
              <w:t>Đạt</w:t>
            </w:r>
          </w:p>
        </w:tc>
        <w:tc>
          <w:tcPr>
            <w:tcW w:w="760" w:type="pct"/>
            <w:tcBorders>
              <w:top w:val="single" w:sz="4" w:space="0" w:color="auto"/>
              <w:left w:val="single" w:sz="4" w:space="0" w:color="auto"/>
              <w:bottom w:val="nil"/>
              <w:right w:val="single" w:sz="4" w:space="0" w:color="000000"/>
            </w:tcBorders>
          </w:tcPr>
          <w:p w14:paraId="20BB83ED" w14:textId="77777777" w:rsidR="0095618E" w:rsidRPr="0058617A" w:rsidRDefault="0095618E" w:rsidP="006C6A9A">
            <w:pPr>
              <w:spacing w:line="360" w:lineRule="exact"/>
              <w:jc w:val="both"/>
              <w:rPr>
                <w:sz w:val="24"/>
                <w:szCs w:val="24"/>
              </w:rPr>
            </w:pPr>
          </w:p>
        </w:tc>
      </w:tr>
      <w:tr w:rsidR="00AA22D3" w:rsidRPr="00F34E6C" w14:paraId="16865396" w14:textId="77777777" w:rsidTr="001260FC">
        <w:trPr>
          <w:trHeight w:val="860"/>
        </w:trPr>
        <w:tc>
          <w:tcPr>
            <w:tcW w:w="348" w:type="pct"/>
            <w:tcBorders>
              <w:top w:val="nil"/>
              <w:bottom w:val="nil"/>
              <w:right w:val="single" w:sz="4" w:space="0" w:color="auto"/>
            </w:tcBorders>
            <w:vAlign w:val="center"/>
          </w:tcPr>
          <w:p w14:paraId="2C5518C1" w14:textId="77777777" w:rsidR="00AA22D3" w:rsidRPr="0058617A" w:rsidRDefault="00AA22D3" w:rsidP="006C6A9A">
            <w:pPr>
              <w:spacing w:line="360" w:lineRule="exact"/>
              <w:jc w:val="both"/>
              <w:rPr>
                <w:sz w:val="24"/>
                <w:szCs w:val="24"/>
              </w:rPr>
            </w:pPr>
          </w:p>
        </w:tc>
        <w:tc>
          <w:tcPr>
            <w:tcW w:w="1110" w:type="pct"/>
            <w:tcBorders>
              <w:top w:val="nil"/>
              <w:left w:val="single" w:sz="4" w:space="0" w:color="auto"/>
              <w:bottom w:val="nil"/>
              <w:right w:val="single" w:sz="4" w:space="0" w:color="auto"/>
            </w:tcBorders>
          </w:tcPr>
          <w:p w14:paraId="57A35E2E" w14:textId="764308B7" w:rsidR="00AA22D3" w:rsidRPr="0058617A" w:rsidRDefault="00151F82" w:rsidP="006C6A9A">
            <w:pPr>
              <w:spacing w:line="360" w:lineRule="exact"/>
              <w:jc w:val="both"/>
              <w:rPr>
                <w:sz w:val="24"/>
                <w:szCs w:val="24"/>
              </w:rPr>
            </w:pPr>
            <w:r w:rsidRPr="0058617A">
              <w:rPr>
                <w:sz w:val="24"/>
                <w:szCs w:val="24"/>
              </w:rPr>
              <w:t xml:space="preserve">- </w:t>
            </w:r>
            <w:r w:rsidR="00AA22D3" w:rsidRPr="0058617A">
              <w:rPr>
                <w:sz w:val="24"/>
                <w:szCs w:val="24"/>
              </w:rPr>
              <w:t xml:space="preserve">Số bác sĩ trên 10.000 dân </w:t>
            </w:r>
          </w:p>
        </w:tc>
        <w:tc>
          <w:tcPr>
            <w:tcW w:w="463" w:type="pct"/>
            <w:tcBorders>
              <w:top w:val="nil"/>
              <w:left w:val="single" w:sz="4" w:space="0" w:color="auto"/>
              <w:bottom w:val="nil"/>
              <w:right w:val="single" w:sz="4" w:space="0" w:color="auto"/>
            </w:tcBorders>
          </w:tcPr>
          <w:p w14:paraId="31610226" w14:textId="0053F27F" w:rsidR="00AA22D3" w:rsidRPr="0058617A" w:rsidRDefault="00AA22D3" w:rsidP="006C6A9A">
            <w:pPr>
              <w:spacing w:line="360" w:lineRule="exact"/>
              <w:jc w:val="both"/>
              <w:rPr>
                <w:sz w:val="24"/>
                <w:szCs w:val="24"/>
              </w:rPr>
            </w:pPr>
            <w:r w:rsidRPr="0058617A">
              <w:rPr>
                <w:sz w:val="24"/>
                <w:szCs w:val="24"/>
              </w:rPr>
              <w:t>Bác sĩ</w:t>
            </w:r>
          </w:p>
        </w:tc>
        <w:tc>
          <w:tcPr>
            <w:tcW w:w="862" w:type="pct"/>
            <w:tcBorders>
              <w:top w:val="nil"/>
              <w:left w:val="single" w:sz="4" w:space="0" w:color="auto"/>
              <w:bottom w:val="nil"/>
              <w:right w:val="single" w:sz="4" w:space="0" w:color="auto"/>
            </w:tcBorders>
          </w:tcPr>
          <w:p w14:paraId="719C33CF" w14:textId="74DAEB63" w:rsidR="00AA22D3" w:rsidRPr="0058617A" w:rsidRDefault="00AA22D3" w:rsidP="006C6A9A">
            <w:pPr>
              <w:spacing w:line="360" w:lineRule="exact"/>
              <w:jc w:val="both"/>
              <w:rPr>
                <w:sz w:val="24"/>
                <w:szCs w:val="24"/>
              </w:rPr>
            </w:pPr>
            <w:r w:rsidRPr="0058617A">
              <w:rPr>
                <w:sz w:val="24"/>
                <w:szCs w:val="24"/>
              </w:rPr>
              <w:t>10</w:t>
            </w:r>
          </w:p>
        </w:tc>
        <w:tc>
          <w:tcPr>
            <w:tcW w:w="861" w:type="pct"/>
            <w:tcBorders>
              <w:top w:val="nil"/>
              <w:left w:val="single" w:sz="4" w:space="0" w:color="auto"/>
              <w:bottom w:val="nil"/>
              <w:right w:val="single" w:sz="4" w:space="0" w:color="auto"/>
            </w:tcBorders>
          </w:tcPr>
          <w:p w14:paraId="107C7B65" w14:textId="2B765ADA" w:rsidR="00AA22D3" w:rsidRPr="0058617A" w:rsidRDefault="005922B1" w:rsidP="006C6A9A">
            <w:pPr>
              <w:spacing w:line="360" w:lineRule="exact"/>
              <w:jc w:val="both"/>
              <w:rPr>
                <w:sz w:val="24"/>
                <w:szCs w:val="24"/>
              </w:rPr>
            </w:pPr>
            <w:r w:rsidRPr="0058617A">
              <w:rPr>
                <w:sz w:val="24"/>
                <w:szCs w:val="24"/>
              </w:rPr>
              <w:t>10</w:t>
            </w:r>
          </w:p>
        </w:tc>
        <w:tc>
          <w:tcPr>
            <w:tcW w:w="596" w:type="pct"/>
            <w:tcBorders>
              <w:top w:val="nil"/>
              <w:left w:val="single" w:sz="4" w:space="0" w:color="auto"/>
              <w:bottom w:val="nil"/>
              <w:right w:val="single" w:sz="4" w:space="0" w:color="auto"/>
            </w:tcBorders>
          </w:tcPr>
          <w:p w14:paraId="12969A73" w14:textId="3BC12544" w:rsidR="00AA22D3" w:rsidRPr="0058617A" w:rsidRDefault="005922B1" w:rsidP="006C6A9A">
            <w:pPr>
              <w:spacing w:line="360" w:lineRule="exact"/>
              <w:jc w:val="both"/>
              <w:rPr>
                <w:sz w:val="24"/>
                <w:szCs w:val="24"/>
              </w:rPr>
            </w:pPr>
            <w:r w:rsidRPr="0058617A">
              <w:rPr>
                <w:sz w:val="24"/>
                <w:szCs w:val="24"/>
              </w:rPr>
              <w:t>Đạt</w:t>
            </w:r>
          </w:p>
        </w:tc>
        <w:tc>
          <w:tcPr>
            <w:tcW w:w="760" w:type="pct"/>
            <w:tcBorders>
              <w:top w:val="nil"/>
              <w:left w:val="single" w:sz="4" w:space="0" w:color="auto"/>
              <w:bottom w:val="nil"/>
              <w:right w:val="single" w:sz="4" w:space="0" w:color="000000"/>
            </w:tcBorders>
          </w:tcPr>
          <w:p w14:paraId="36AFEF91" w14:textId="3286612A" w:rsidR="00AA22D3" w:rsidRPr="0058617A" w:rsidRDefault="00DB76B2" w:rsidP="006C6A9A">
            <w:pPr>
              <w:spacing w:line="360" w:lineRule="exact"/>
              <w:jc w:val="both"/>
              <w:rPr>
                <w:sz w:val="24"/>
                <w:szCs w:val="24"/>
              </w:rPr>
            </w:pPr>
            <w:r w:rsidRPr="0058617A">
              <w:rPr>
                <w:sz w:val="24"/>
                <w:szCs w:val="24"/>
              </w:rPr>
              <w:t>100%</w:t>
            </w:r>
          </w:p>
        </w:tc>
      </w:tr>
      <w:tr w:rsidR="00AA22D3" w:rsidRPr="00F34E6C" w14:paraId="0EEA4DB0" w14:textId="77777777" w:rsidTr="001260FC">
        <w:trPr>
          <w:trHeight w:val="860"/>
        </w:trPr>
        <w:tc>
          <w:tcPr>
            <w:tcW w:w="348" w:type="pct"/>
            <w:tcBorders>
              <w:top w:val="nil"/>
              <w:right w:val="single" w:sz="4" w:space="0" w:color="auto"/>
            </w:tcBorders>
            <w:vAlign w:val="center"/>
          </w:tcPr>
          <w:p w14:paraId="5E4A000E" w14:textId="77777777" w:rsidR="00AA22D3" w:rsidRPr="0058617A" w:rsidRDefault="00AA22D3" w:rsidP="006C6A9A">
            <w:pPr>
              <w:spacing w:line="360" w:lineRule="exact"/>
              <w:jc w:val="both"/>
              <w:rPr>
                <w:sz w:val="24"/>
                <w:szCs w:val="24"/>
              </w:rPr>
            </w:pPr>
          </w:p>
        </w:tc>
        <w:tc>
          <w:tcPr>
            <w:tcW w:w="1110" w:type="pct"/>
            <w:tcBorders>
              <w:top w:val="nil"/>
              <w:left w:val="single" w:sz="4" w:space="0" w:color="auto"/>
              <w:bottom w:val="single" w:sz="4" w:space="0" w:color="auto"/>
              <w:right w:val="single" w:sz="4" w:space="0" w:color="auto"/>
            </w:tcBorders>
          </w:tcPr>
          <w:p w14:paraId="57F0F120" w14:textId="2E7DCE1C" w:rsidR="00AA22D3" w:rsidRPr="0058617A" w:rsidRDefault="00151F82" w:rsidP="006C6A9A">
            <w:pPr>
              <w:spacing w:line="360" w:lineRule="exact"/>
              <w:jc w:val="both"/>
              <w:rPr>
                <w:sz w:val="24"/>
                <w:szCs w:val="24"/>
              </w:rPr>
            </w:pPr>
            <w:r w:rsidRPr="0058617A">
              <w:rPr>
                <w:sz w:val="24"/>
                <w:szCs w:val="24"/>
              </w:rPr>
              <w:t xml:space="preserve">- </w:t>
            </w:r>
            <w:r w:rsidR="00AA22D3" w:rsidRPr="0058617A">
              <w:rPr>
                <w:sz w:val="24"/>
                <w:szCs w:val="24"/>
              </w:rPr>
              <w:t>Số giường bệnh trên 10.000</w:t>
            </w:r>
          </w:p>
        </w:tc>
        <w:tc>
          <w:tcPr>
            <w:tcW w:w="463" w:type="pct"/>
            <w:tcBorders>
              <w:top w:val="nil"/>
              <w:left w:val="single" w:sz="4" w:space="0" w:color="auto"/>
              <w:bottom w:val="single" w:sz="4" w:space="0" w:color="auto"/>
              <w:right w:val="single" w:sz="4" w:space="0" w:color="auto"/>
            </w:tcBorders>
          </w:tcPr>
          <w:p w14:paraId="515F42DF" w14:textId="2F3ECD97" w:rsidR="00AA22D3" w:rsidRPr="0058617A" w:rsidRDefault="00AA22D3" w:rsidP="006C6A9A">
            <w:pPr>
              <w:spacing w:line="360" w:lineRule="exact"/>
              <w:jc w:val="both"/>
              <w:rPr>
                <w:sz w:val="24"/>
                <w:szCs w:val="24"/>
              </w:rPr>
            </w:pPr>
            <w:r w:rsidRPr="0058617A">
              <w:rPr>
                <w:sz w:val="24"/>
                <w:szCs w:val="24"/>
              </w:rPr>
              <w:t>Giường</w:t>
            </w:r>
          </w:p>
        </w:tc>
        <w:tc>
          <w:tcPr>
            <w:tcW w:w="862" w:type="pct"/>
            <w:tcBorders>
              <w:top w:val="nil"/>
              <w:left w:val="single" w:sz="4" w:space="0" w:color="auto"/>
              <w:bottom w:val="single" w:sz="4" w:space="0" w:color="auto"/>
              <w:right w:val="single" w:sz="4" w:space="0" w:color="auto"/>
            </w:tcBorders>
          </w:tcPr>
          <w:p w14:paraId="4E955494" w14:textId="206D8C44" w:rsidR="00AA22D3" w:rsidRPr="0058617A" w:rsidRDefault="00AA22D3" w:rsidP="006C6A9A">
            <w:pPr>
              <w:spacing w:line="360" w:lineRule="exact"/>
              <w:jc w:val="both"/>
              <w:rPr>
                <w:sz w:val="24"/>
                <w:szCs w:val="24"/>
              </w:rPr>
            </w:pPr>
            <w:r w:rsidRPr="0058617A">
              <w:rPr>
                <w:sz w:val="24"/>
                <w:szCs w:val="24"/>
              </w:rPr>
              <w:t>36</w:t>
            </w:r>
          </w:p>
        </w:tc>
        <w:tc>
          <w:tcPr>
            <w:tcW w:w="861" w:type="pct"/>
            <w:tcBorders>
              <w:top w:val="nil"/>
              <w:left w:val="single" w:sz="4" w:space="0" w:color="auto"/>
              <w:bottom w:val="single" w:sz="4" w:space="0" w:color="auto"/>
              <w:right w:val="single" w:sz="4" w:space="0" w:color="auto"/>
            </w:tcBorders>
          </w:tcPr>
          <w:p w14:paraId="51DA9D5D" w14:textId="5E953567" w:rsidR="00AA22D3" w:rsidRPr="0058617A" w:rsidRDefault="005922B1" w:rsidP="006C6A9A">
            <w:pPr>
              <w:spacing w:line="360" w:lineRule="exact"/>
              <w:jc w:val="both"/>
              <w:rPr>
                <w:sz w:val="24"/>
                <w:szCs w:val="24"/>
              </w:rPr>
            </w:pPr>
            <w:r w:rsidRPr="0058617A">
              <w:rPr>
                <w:sz w:val="24"/>
                <w:szCs w:val="24"/>
              </w:rPr>
              <w:t>37</w:t>
            </w:r>
          </w:p>
        </w:tc>
        <w:tc>
          <w:tcPr>
            <w:tcW w:w="596" w:type="pct"/>
            <w:tcBorders>
              <w:top w:val="nil"/>
              <w:left w:val="single" w:sz="4" w:space="0" w:color="auto"/>
              <w:bottom w:val="single" w:sz="4" w:space="0" w:color="auto"/>
              <w:right w:val="single" w:sz="4" w:space="0" w:color="auto"/>
            </w:tcBorders>
          </w:tcPr>
          <w:p w14:paraId="4AD3CC54" w14:textId="26C7CB9C" w:rsidR="00AA22D3" w:rsidRPr="0058617A" w:rsidRDefault="005922B1" w:rsidP="006C6A9A">
            <w:pPr>
              <w:spacing w:line="360" w:lineRule="exact"/>
              <w:jc w:val="both"/>
              <w:rPr>
                <w:sz w:val="24"/>
                <w:szCs w:val="24"/>
              </w:rPr>
            </w:pPr>
            <w:r w:rsidRPr="0058617A">
              <w:rPr>
                <w:sz w:val="24"/>
                <w:szCs w:val="24"/>
              </w:rPr>
              <w:t>Vượt</w:t>
            </w:r>
          </w:p>
        </w:tc>
        <w:tc>
          <w:tcPr>
            <w:tcW w:w="760" w:type="pct"/>
            <w:tcBorders>
              <w:top w:val="nil"/>
              <w:left w:val="single" w:sz="4" w:space="0" w:color="auto"/>
              <w:bottom w:val="single" w:sz="4" w:space="0" w:color="auto"/>
              <w:right w:val="single" w:sz="4" w:space="0" w:color="000000"/>
            </w:tcBorders>
          </w:tcPr>
          <w:p w14:paraId="3A52A0A9" w14:textId="06A95251" w:rsidR="00AA22D3" w:rsidRPr="0058617A" w:rsidRDefault="00EE0BD7" w:rsidP="006C6A9A">
            <w:pPr>
              <w:spacing w:line="360" w:lineRule="exact"/>
              <w:jc w:val="both"/>
              <w:rPr>
                <w:sz w:val="24"/>
                <w:szCs w:val="24"/>
              </w:rPr>
            </w:pPr>
            <w:r w:rsidRPr="0058617A">
              <w:rPr>
                <w:sz w:val="24"/>
                <w:szCs w:val="24"/>
              </w:rPr>
              <w:t>102,78%</w:t>
            </w:r>
          </w:p>
        </w:tc>
      </w:tr>
      <w:tr w:rsidR="0095618E" w:rsidRPr="00F34E6C" w14:paraId="48BBB6CB" w14:textId="77777777" w:rsidTr="001260FC">
        <w:trPr>
          <w:trHeight w:val="860"/>
        </w:trPr>
        <w:tc>
          <w:tcPr>
            <w:tcW w:w="348" w:type="pct"/>
            <w:tcBorders>
              <w:right w:val="single" w:sz="4" w:space="0" w:color="auto"/>
            </w:tcBorders>
            <w:vAlign w:val="center"/>
          </w:tcPr>
          <w:p w14:paraId="32E4A867" w14:textId="59D52F02" w:rsidR="0095618E" w:rsidRPr="0058617A" w:rsidRDefault="0095618E" w:rsidP="006C6A9A">
            <w:pPr>
              <w:spacing w:line="360" w:lineRule="exact"/>
              <w:jc w:val="both"/>
              <w:rPr>
                <w:sz w:val="24"/>
                <w:szCs w:val="24"/>
              </w:rPr>
            </w:pPr>
            <w:r w:rsidRPr="0058617A">
              <w:rPr>
                <w:sz w:val="24"/>
                <w:szCs w:val="24"/>
              </w:rPr>
              <w:t>15</w:t>
            </w:r>
          </w:p>
        </w:tc>
        <w:tc>
          <w:tcPr>
            <w:tcW w:w="1110" w:type="pct"/>
            <w:tcBorders>
              <w:top w:val="single" w:sz="4" w:space="0" w:color="auto"/>
              <w:left w:val="single" w:sz="4" w:space="0" w:color="auto"/>
              <w:bottom w:val="single" w:sz="4" w:space="0" w:color="auto"/>
              <w:right w:val="single" w:sz="4" w:space="0" w:color="auto"/>
            </w:tcBorders>
          </w:tcPr>
          <w:p w14:paraId="091D414D" w14:textId="74B5CE0E" w:rsidR="0095618E" w:rsidRPr="0058617A" w:rsidRDefault="00206B29" w:rsidP="006C6A9A">
            <w:pPr>
              <w:spacing w:line="360" w:lineRule="exact"/>
              <w:jc w:val="both"/>
              <w:rPr>
                <w:spacing w:val="-6"/>
                <w:sz w:val="24"/>
                <w:szCs w:val="24"/>
              </w:rPr>
            </w:pPr>
            <w:r w:rsidRPr="0058617A">
              <w:rPr>
                <w:spacing w:val="-6"/>
                <w:sz w:val="24"/>
                <w:szCs w:val="24"/>
              </w:rPr>
              <w:t>Tỷ lệ người dân tham gia bảo hiểm y tế</w:t>
            </w:r>
          </w:p>
        </w:tc>
        <w:tc>
          <w:tcPr>
            <w:tcW w:w="463" w:type="pct"/>
            <w:tcBorders>
              <w:top w:val="single" w:sz="4" w:space="0" w:color="auto"/>
              <w:left w:val="single" w:sz="4" w:space="0" w:color="auto"/>
              <w:bottom w:val="single" w:sz="4" w:space="0" w:color="auto"/>
              <w:right w:val="single" w:sz="4" w:space="0" w:color="auto"/>
            </w:tcBorders>
          </w:tcPr>
          <w:p w14:paraId="425EDE32" w14:textId="7DAEF0A2" w:rsidR="0095618E" w:rsidRPr="0058617A" w:rsidRDefault="00206B29" w:rsidP="006C6A9A">
            <w:pPr>
              <w:spacing w:line="360" w:lineRule="exact"/>
              <w:jc w:val="both"/>
              <w:rPr>
                <w:sz w:val="24"/>
                <w:szCs w:val="24"/>
              </w:rPr>
            </w:pPr>
            <w:r w:rsidRPr="0058617A">
              <w:rPr>
                <w:sz w:val="24"/>
                <w:szCs w:val="24"/>
              </w:rPr>
              <w:t>%</w:t>
            </w:r>
          </w:p>
        </w:tc>
        <w:tc>
          <w:tcPr>
            <w:tcW w:w="862" w:type="pct"/>
            <w:tcBorders>
              <w:top w:val="single" w:sz="4" w:space="0" w:color="auto"/>
              <w:left w:val="single" w:sz="4" w:space="0" w:color="auto"/>
              <w:bottom w:val="single" w:sz="4" w:space="0" w:color="auto"/>
              <w:right w:val="single" w:sz="4" w:space="0" w:color="auto"/>
            </w:tcBorders>
          </w:tcPr>
          <w:p w14:paraId="4C7EF8FC" w14:textId="058E4EDA" w:rsidR="0095618E" w:rsidRPr="0058617A" w:rsidRDefault="00206B29" w:rsidP="006C6A9A">
            <w:pPr>
              <w:spacing w:line="360" w:lineRule="exact"/>
              <w:jc w:val="both"/>
              <w:rPr>
                <w:sz w:val="24"/>
                <w:szCs w:val="24"/>
              </w:rPr>
            </w:pPr>
            <w:r w:rsidRPr="0058617A">
              <w:rPr>
                <w:sz w:val="24"/>
                <w:szCs w:val="24"/>
              </w:rPr>
              <w:t>95</w:t>
            </w:r>
          </w:p>
        </w:tc>
        <w:tc>
          <w:tcPr>
            <w:tcW w:w="861" w:type="pct"/>
            <w:tcBorders>
              <w:top w:val="single" w:sz="4" w:space="0" w:color="auto"/>
              <w:left w:val="single" w:sz="4" w:space="0" w:color="auto"/>
              <w:bottom w:val="single" w:sz="4" w:space="0" w:color="auto"/>
              <w:right w:val="single" w:sz="4" w:space="0" w:color="auto"/>
            </w:tcBorders>
          </w:tcPr>
          <w:p w14:paraId="3E22A6B3" w14:textId="66A8A43D" w:rsidR="0095618E" w:rsidRPr="0058617A" w:rsidRDefault="00206B29" w:rsidP="006C6A9A">
            <w:pPr>
              <w:spacing w:line="360" w:lineRule="exact"/>
              <w:jc w:val="both"/>
              <w:rPr>
                <w:sz w:val="24"/>
                <w:szCs w:val="24"/>
              </w:rPr>
            </w:pPr>
            <w:r w:rsidRPr="0058617A">
              <w:rPr>
                <w:sz w:val="24"/>
                <w:szCs w:val="24"/>
              </w:rPr>
              <w:t>95,03</w:t>
            </w:r>
          </w:p>
        </w:tc>
        <w:tc>
          <w:tcPr>
            <w:tcW w:w="596" w:type="pct"/>
            <w:tcBorders>
              <w:top w:val="single" w:sz="4" w:space="0" w:color="auto"/>
              <w:left w:val="single" w:sz="4" w:space="0" w:color="auto"/>
              <w:bottom w:val="single" w:sz="4" w:space="0" w:color="auto"/>
              <w:right w:val="single" w:sz="4" w:space="0" w:color="auto"/>
            </w:tcBorders>
          </w:tcPr>
          <w:p w14:paraId="526201FC" w14:textId="56B068B3" w:rsidR="0095618E" w:rsidRPr="0058617A" w:rsidRDefault="00206B29" w:rsidP="006C6A9A">
            <w:pPr>
              <w:spacing w:line="360" w:lineRule="exact"/>
              <w:jc w:val="both"/>
              <w:rPr>
                <w:sz w:val="24"/>
                <w:szCs w:val="24"/>
              </w:rPr>
            </w:pPr>
            <w:r w:rsidRPr="0058617A">
              <w:rPr>
                <w:sz w:val="24"/>
                <w:szCs w:val="24"/>
              </w:rPr>
              <w:t>Vượt</w:t>
            </w:r>
          </w:p>
        </w:tc>
        <w:tc>
          <w:tcPr>
            <w:tcW w:w="760" w:type="pct"/>
            <w:tcBorders>
              <w:top w:val="single" w:sz="4" w:space="0" w:color="auto"/>
              <w:left w:val="single" w:sz="4" w:space="0" w:color="auto"/>
              <w:bottom w:val="single" w:sz="4" w:space="0" w:color="auto"/>
              <w:right w:val="single" w:sz="4" w:space="0" w:color="auto"/>
            </w:tcBorders>
          </w:tcPr>
          <w:p w14:paraId="14F2FC0A" w14:textId="0C8C4A66" w:rsidR="0095618E" w:rsidRPr="0058617A" w:rsidRDefault="00240204" w:rsidP="006C6A9A">
            <w:pPr>
              <w:spacing w:line="360" w:lineRule="exact"/>
              <w:jc w:val="both"/>
              <w:rPr>
                <w:sz w:val="24"/>
                <w:szCs w:val="24"/>
              </w:rPr>
            </w:pPr>
            <w:r w:rsidRPr="0058617A">
              <w:rPr>
                <w:sz w:val="24"/>
                <w:szCs w:val="24"/>
              </w:rPr>
              <w:t>100,03%</w:t>
            </w:r>
          </w:p>
        </w:tc>
      </w:tr>
      <w:tr w:rsidR="0095618E" w:rsidRPr="00F34E6C" w14:paraId="746C2CD0" w14:textId="77777777" w:rsidTr="001260FC">
        <w:trPr>
          <w:trHeight w:val="860"/>
        </w:trPr>
        <w:tc>
          <w:tcPr>
            <w:tcW w:w="348" w:type="pct"/>
            <w:tcBorders>
              <w:bottom w:val="nil"/>
              <w:right w:val="single" w:sz="4" w:space="0" w:color="auto"/>
            </w:tcBorders>
            <w:vAlign w:val="center"/>
          </w:tcPr>
          <w:p w14:paraId="59D1F179" w14:textId="5FBF000E" w:rsidR="0095618E" w:rsidRPr="0058617A" w:rsidRDefault="0095618E" w:rsidP="006C6A9A">
            <w:pPr>
              <w:spacing w:line="360" w:lineRule="exact"/>
              <w:jc w:val="both"/>
              <w:rPr>
                <w:sz w:val="24"/>
                <w:szCs w:val="24"/>
              </w:rPr>
            </w:pPr>
            <w:r w:rsidRPr="0058617A">
              <w:rPr>
                <w:sz w:val="24"/>
                <w:szCs w:val="24"/>
              </w:rPr>
              <w:t>16</w:t>
            </w:r>
          </w:p>
        </w:tc>
        <w:tc>
          <w:tcPr>
            <w:tcW w:w="1110" w:type="pct"/>
            <w:tcBorders>
              <w:top w:val="single" w:sz="4" w:space="0" w:color="auto"/>
              <w:left w:val="single" w:sz="4" w:space="0" w:color="auto"/>
              <w:bottom w:val="nil"/>
              <w:right w:val="single" w:sz="4" w:space="0" w:color="auto"/>
            </w:tcBorders>
          </w:tcPr>
          <w:p w14:paraId="66299C93" w14:textId="62366B34" w:rsidR="0095618E" w:rsidRPr="0058617A" w:rsidRDefault="00151F82" w:rsidP="006C6A9A">
            <w:pPr>
              <w:spacing w:line="360" w:lineRule="exact"/>
              <w:jc w:val="both"/>
              <w:rPr>
                <w:spacing w:val="-16"/>
                <w:sz w:val="24"/>
                <w:szCs w:val="24"/>
              </w:rPr>
            </w:pPr>
            <w:r w:rsidRPr="0058617A">
              <w:rPr>
                <w:spacing w:val="-16"/>
                <w:sz w:val="24"/>
                <w:szCs w:val="24"/>
              </w:rPr>
              <w:t xml:space="preserve">- </w:t>
            </w:r>
            <w:r w:rsidR="003B4398" w:rsidRPr="0058617A">
              <w:rPr>
                <w:spacing w:val="-16"/>
                <w:sz w:val="24"/>
                <w:szCs w:val="24"/>
              </w:rPr>
              <w:t>Tỷ lệ xã nông thôn mới</w:t>
            </w:r>
          </w:p>
        </w:tc>
        <w:tc>
          <w:tcPr>
            <w:tcW w:w="463" w:type="pct"/>
            <w:tcBorders>
              <w:top w:val="single" w:sz="4" w:space="0" w:color="auto"/>
              <w:left w:val="single" w:sz="4" w:space="0" w:color="auto"/>
              <w:bottom w:val="nil"/>
              <w:right w:val="single" w:sz="4" w:space="0" w:color="auto"/>
            </w:tcBorders>
          </w:tcPr>
          <w:p w14:paraId="6568A9A3" w14:textId="182103D0" w:rsidR="0095618E" w:rsidRPr="0058617A" w:rsidRDefault="003B4398" w:rsidP="006C6A9A">
            <w:pPr>
              <w:spacing w:line="360" w:lineRule="exact"/>
              <w:jc w:val="both"/>
              <w:rPr>
                <w:sz w:val="24"/>
                <w:szCs w:val="24"/>
              </w:rPr>
            </w:pPr>
            <w:r w:rsidRPr="0058617A">
              <w:rPr>
                <w:sz w:val="24"/>
                <w:szCs w:val="24"/>
              </w:rPr>
              <w:t>%</w:t>
            </w:r>
          </w:p>
        </w:tc>
        <w:tc>
          <w:tcPr>
            <w:tcW w:w="862" w:type="pct"/>
            <w:tcBorders>
              <w:top w:val="single" w:sz="4" w:space="0" w:color="auto"/>
              <w:left w:val="single" w:sz="4" w:space="0" w:color="auto"/>
              <w:bottom w:val="nil"/>
              <w:right w:val="single" w:sz="4" w:space="0" w:color="auto"/>
            </w:tcBorders>
          </w:tcPr>
          <w:p w14:paraId="7B40C42D" w14:textId="3AADDD15" w:rsidR="0095618E" w:rsidRPr="0058617A" w:rsidRDefault="003B4398" w:rsidP="006C6A9A">
            <w:pPr>
              <w:spacing w:line="360" w:lineRule="exact"/>
              <w:jc w:val="both"/>
              <w:rPr>
                <w:sz w:val="24"/>
                <w:szCs w:val="24"/>
              </w:rPr>
            </w:pPr>
            <w:r w:rsidRPr="0058617A">
              <w:rPr>
                <w:sz w:val="24"/>
                <w:szCs w:val="24"/>
              </w:rPr>
              <w:t>Trên 80%</w:t>
            </w:r>
          </w:p>
        </w:tc>
        <w:tc>
          <w:tcPr>
            <w:tcW w:w="861" w:type="pct"/>
            <w:tcBorders>
              <w:top w:val="single" w:sz="4" w:space="0" w:color="auto"/>
              <w:left w:val="single" w:sz="4" w:space="0" w:color="auto"/>
              <w:bottom w:val="nil"/>
              <w:right w:val="single" w:sz="4" w:space="0" w:color="auto"/>
            </w:tcBorders>
          </w:tcPr>
          <w:p w14:paraId="7EB2FD1D" w14:textId="7D6F7934" w:rsidR="0095618E" w:rsidRPr="0058617A" w:rsidRDefault="003B4398" w:rsidP="006C6A9A">
            <w:pPr>
              <w:spacing w:line="360" w:lineRule="exact"/>
              <w:jc w:val="both"/>
              <w:rPr>
                <w:sz w:val="24"/>
                <w:szCs w:val="24"/>
              </w:rPr>
            </w:pPr>
            <w:r w:rsidRPr="0058617A">
              <w:rPr>
                <w:sz w:val="24"/>
                <w:szCs w:val="24"/>
              </w:rPr>
              <w:t xml:space="preserve">84,31 </w:t>
            </w:r>
          </w:p>
        </w:tc>
        <w:tc>
          <w:tcPr>
            <w:tcW w:w="596" w:type="pct"/>
            <w:tcBorders>
              <w:top w:val="single" w:sz="4" w:space="0" w:color="auto"/>
              <w:left w:val="single" w:sz="4" w:space="0" w:color="auto"/>
              <w:bottom w:val="nil"/>
              <w:right w:val="single" w:sz="4" w:space="0" w:color="auto"/>
            </w:tcBorders>
          </w:tcPr>
          <w:p w14:paraId="33A52AA9" w14:textId="42F6091C" w:rsidR="0095618E" w:rsidRPr="0058617A" w:rsidRDefault="003B4398" w:rsidP="006C6A9A">
            <w:pPr>
              <w:spacing w:line="360" w:lineRule="exact"/>
              <w:jc w:val="both"/>
              <w:rPr>
                <w:sz w:val="24"/>
                <w:szCs w:val="24"/>
              </w:rPr>
            </w:pPr>
            <w:r w:rsidRPr="0058617A">
              <w:rPr>
                <w:sz w:val="24"/>
                <w:szCs w:val="24"/>
              </w:rPr>
              <w:t>Vượt</w:t>
            </w:r>
          </w:p>
        </w:tc>
        <w:tc>
          <w:tcPr>
            <w:tcW w:w="760" w:type="pct"/>
            <w:tcBorders>
              <w:top w:val="single" w:sz="4" w:space="0" w:color="auto"/>
              <w:left w:val="single" w:sz="4" w:space="0" w:color="auto"/>
              <w:bottom w:val="nil"/>
              <w:right w:val="single" w:sz="4" w:space="0" w:color="auto"/>
            </w:tcBorders>
          </w:tcPr>
          <w:p w14:paraId="6262693D" w14:textId="5F348269" w:rsidR="0095618E" w:rsidRPr="0058617A" w:rsidRDefault="00C8574D" w:rsidP="006C6A9A">
            <w:pPr>
              <w:spacing w:line="360" w:lineRule="exact"/>
              <w:jc w:val="both"/>
              <w:rPr>
                <w:sz w:val="24"/>
                <w:szCs w:val="24"/>
              </w:rPr>
            </w:pPr>
            <w:r w:rsidRPr="0058617A">
              <w:rPr>
                <w:sz w:val="24"/>
                <w:szCs w:val="24"/>
              </w:rPr>
              <w:t>105,39%</w:t>
            </w:r>
          </w:p>
        </w:tc>
      </w:tr>
      <w:tr w:rsidR="003B4398" w:rsidRPr="00F34E6C" w14:paraId="7220A8AA" w14:textId="77777777" w:rsidTr="001260FC">
        <w:trPr>
          <w:trHeight w:val="860"/>
        </w:trPr>
        <w:tc>
          <w:tcPr>
            <w:tcW w:w="348" w:type="pct"/>
            <w:tcBorders>
              <w:top w:val="nil"/>
              <w:right w:val="single" w:sz="4" w:space="0" w:color="auto"/>
            </w:tcBorders>
            <w:vAlign w:val="center"/>
          </w:tcPr>
          <w:p w14:paraId="2EAF1E5C" w14:textId="77777777" w:rsidR="003B4398" w:rsidRPr="0058617A" w:rsidRDefault="003B4398" w:rsidP="006C6A9A">
            <w:pPr>
              <w:spacing w:line="360" w:lineRule="exact"/>
              <w:jc w:val="both"/>
              <w:rPr>
                <w:sz w:val="24"/>
                <w:szCs w:val="24"/>
              </w:rPr>
            </w:pPr>
          </w:p>
        </w:tc>
        <w:tc>
          <w:tcPr>
            <w:tcW w:w="1110" w:type="pct"/>
            <w:tcBorders>
              <w:top w:val="nil"/>
              <w:left w:val="single" w:sz="4" w:space="0" w:color="auto"/>
              <w:bottom w:val="single" w:sz="4" w:space="0" w:color="auto"/>
              <w:right w:val="single" w:sz="4" w:space="0" w:color="auto"/>
            </w:tcBorders>
          </w:tcPr>
          <w:p w14:paraId="0F2C8D89" w14:textId="2A5A665E" w:rsidR="003B4398" w:rsidRPr="0058617A" w:rsidRDefault="00151F82" w:rsidP="006C6A9A">
            <w:pPr>
              <w:spacing w:line="360" w:lineRule="exact"/>
              <w:jc w:val="both"/>
              <w:rPr>
                <w:sz w:val="24"/>
                <w:szCs w:val="24"/>
              </w:rPr>
            </w:pPr>
            <w:r w:rsidRPr="0058617A">
              <w:rPr>
                <w:sz w:val="24"/>
                <w:szCs w:val="24"/>
              </w:rPr>
              <w:t xml:space="preserve">- </w:t>
            </w:r>
            <w:r w:rsidR="003B4398" w:rsidRPr="0058617A">
              <w:rPr>
                <w:sz w:val="24"/>
                <w:szCs w:val="24"/>
              </w:rPr>
              <w:t>Công nhận đơn vị cấp huyện đạt chuẩn nông thôn mới.</w:t>
            </w:r>
          </w:p>
        </w:tc>
        <w:tc>
          <w:tcPr>
            <w:tcW w:w="463" w:type="pct"/>
            <w:tcBorders>
              <w:top w:val="nil"/>
              <w:left w:val="single" w:sz="4" w:space="0" w:color="auto"/>
              <w:bottom w:val="single" w:sz="4" w:space="0" w:color="auto"/>
              <w:right w:val="single" w:sz="4" w:space="0" w:color="auto"/>
            </w:tcBorders>
          </w:tcPr>
          <w:p w14:paraId="3B3E79A4" w14:textId="43632731" w:rsidR="003B4398" w:rsidRPr="0058617A" w:rsidRDefault="003B4398" w:rsidP="006C6A9A">
            <w:pPr>
              <w:spacing w:line="360" w:lineRule="exact"/>
              <w:jc w:val="both"/>
              <w:rPr>
                <w:sz w:val="24"/>
                <w:szCs w:val="24"/>
              </w:rPr>
            </w:pPr>
            <w:r w:rsidRPr="0058617A">
              <w:rPr>
                <w:sz w:val="24"/>
                <w:szCs w:val="24"/>
              </w:rPr>
              <w:t>Huyện</w:t>
            </w:r>
          </w:p>
        </w:tc>
        <w:tc>
          <w:tcPr>
            <w:tcW w:w="862" w:type="pct"/>
            <w:tcBorders>
              <w:top w:val="nil"/>
              <w:left w:val="single" w:sz="4" w:space="0" w:color="auto"/>
              <w:bottom w:val="single" w:sz="4" w:space="0" w:color="auto"/>
              <w:right w:val="single" w:sz="4" w:space="0" w:color="auto"/>
            </w:tcBorders>
          </w:tcPr>
          <w:p w14:paraId="66CD5D3F" w14:textId="28B316BD" w:rsidR="003B4398" w:rsidRPr="0058617A" w:rsidRDefault="003B4398" w:rsidP="006C6A9A">
            <w:pPr>
              <w:spacing w:line="360" w:lineRule="exact"/>
              <w:jc w:val="both"/>
              <w:rPr>
                <w:sz w:val="24"/>
                <w:szCs w:val="24"/>
              </w:rPr>
            </w:pPr>
            <w:r w:rsidRPr="0058617A">
              <w:rPr>
                <w:sz w:val="24"/>
                <w:szCs w:val="24"/>
              </w:rPr>
              <w:t>01</w:t>
            </w:r>
          </w:p>
        </w:tc>
        <w:tc>
          <w:tcPr>
            <w:tcW w:w="861" w:type="pct"/>
            <w:tcBorders>
              <w:top w:val="nil"/>
              <w:left w:val="single" w:sz="4" w:space="0" w:color="auto"/>
              <w:bottom w:val="single" w:sz="4" w:space="0" w:color="auto"/>
              <w:right w:val="single" w:sz="4" w:space="0" w:color="auto"/>
            </w:tcBorders>
          </w:tcPr>
          <w:p w14:paraId="6F7F1D77" w14:textId="208730FF" w:rsidR="003B4398" w:rsidRPr="0058617A" w:rsidRDefault="003B4398" w:rsidP="006C6A9A">
            <w:pPr>
              <w:spacing w:line="360" w:lineRule="exact"/>
              <w:jc w:val="both"/>
              <w:rPr>
                <w:sz w:val="24"/>
                <w:szCs w:val="24"/>
              </w:rPr>
            </w:pPr>
            <w:r w:rsidRPr="0058617A">
              <w:rPr>
                <w:sz w:val="24"/>
                <w:szCs w:val="24"/>
              </w:rPr>
              <w:t>03</w:t>
            </w:r>
          </w:p>
        </w:tc>
        <w:tc>
          <w:tcPr>
            <w:tcW w:w="596" w:type="pct"/>
            <w:tcBorders>
              <w:top w:val="nil"/>
              <w:left w:val="single" w:sz="4" w:space="0" w:color="auto"/>
              <w:bottom w:val="single" w:sz="4" w:space="0" w:color="auto"/>
              <w:right w:val="single" w:sz="4" w:space="0" w:color="auto"/>
            </w:tcBorders>
          </w:tcPr>
          <w:p w14:paraId="7A9A476D" w14:textId="3EDABB75" w:rsidR="003B4398" w:rsidRPr="0058617A" w:rsidRDefault="003B4398" w:rsidP="006C6A9A">
            <w:pPr>
              <w:spacing w:line="360" w:lineRule="exact"/>
              <w:jc w:val="both"/>
              <w:rPr>
                <w:sz w:val="24"/>
                <w:szCs w:val="24"/>
              </w:rPr>
            </w:pPr>
            <w:r w:rsidRPr="0058617A">
              <w:rPr>
                <w:sz w:val="24"/>
                <w:szCs w:val="24"/>
              </w:rPr>
              <w:t>Vượt</w:t>
            </w:r>
          </w:p>
        </w:tc>
        <w:tc>
          <w:tcPr>
            <w:tcW w:w="760" w:type="pct"/>
            <w:tcBorders>
              <w:top w:val="nil"/>
              <w:left w:val="single" w:sz="4" w:space="0" w:color="auto"/>
              <w:bottom w:val="single" w:sz="4" w:space="0" w:color="auto"/>
              <w:right w:val="single" w:sz="4" w:space="0" w:color="auto"/>
            </w:tcBorders>
          </w:tcPr>
          <w:p w14:paraId="0BB321B4" w14:textId="52E23CD0" w:rsidR="003B4398" w:rsidRPr="0058617A" w:rsidRDefault="00C8574D" w:rsidP="006C6A9A">
            <w:pPr>
              <w:spacing w:line="360" w:lineRule="exact"/>
              <w:jc w:val="both"/>
              <w:rPr>
                <w:sz w:val="24"/>
                <w:szCs w:val="24"/>
              </w:rPr>
            </w:pPr>
            <w:r w:rsidRPr="0058617A">
              <w:rPr>
                <w:sz w:val="24"/>
                <w:szCs w:val="24"/>
              </w:rPr>
              <w:t>300%</w:t>
            </w:r>
          </w:p>
        </w:tc>
      </w:tr>
      <w:tr w:rsidR="0095618E" w:rsidRPr="00F34E6C" w14:paraId="4BAD6746" w14:textId="77777777" w:rsidTr="001260FC">
        <w:trPr>
          <w:trHeight w:val="860"/>
        </w:trPr>
        <w:tc>
          <w:tcPr>
            <w:tcW w:w="348" w:type="pct"/>
            <w:tcBorders>
              <w:bottom w:val="nil"/>
              <w:right w:val="single" w:sz="4" w:space="0" w:color="auto"/>
            </w:tcBorders>
            <w:vAlign w:val="center"/>
          </w:tcPr>
          <w:p w14:paraId="49996200" w14:textId="5702C575" w:rsidR="0095618E" w:rsidRPr="0058617A" w:rsidRDefault="0095618E" w:rsidP="006C6A9A">
            <w:pPr>
              <w:spacing w:line="360" w:lineRule="exact"/>
              <w:jc w:val="both"/>
              <w:rPr>
                <w:sz w:val="24"/>
                <w:szCs w:val="24"/>
              </w:rPr>
            </w:pPr>
            <w:r w:rsidRPr="0058617A">
              <w:rPr>
                <w:sz w:val="24"/>
                <w:szCs w:val="24"/>
              </w:rPr>
              <w:t>17</w:t>
            </w:r>
          </w:p>
        </w:tc>
        <w:tc>
          <w:tcPr>
            <w:tcW w:w="1110" w:type="pct"/>
            <w:tcBorders>
              <w:top w:val="single" w:sz="4" w:space="0" w:color="auto"/>
              <w:left w:val="single" w:sz="4" w:space="0" w:color="auto"/>
              <w:bottom w:val="nil"/>
              <w:right w:val="single" w:sz="4" w:space="0" w:color="auto"/>
            </w:tcBorders>
          </w:tcPr>
          <w:p w14:paraId="1C517B09" w14:textId="6EF723B4" w:rsidR="0095618E" w:rsidRPr="0058617A" w:rsidRDefault="00151F82" w:rsidP="006C6A9A">
            <w:pPr>
              <w:spacing w:line="360" w:lineRule="exact"/>
              <w:jc w:val="both"/>
              <w:rPr>
                <w:sz w:val="24"/>
                <w:szCs w:val="24"/>
              </w:rPr>
            </w:pPr>
            <w:r w:rsidRPr="0058617A">
              <w:rPr>
                <w:sz w:val="24"/>
                <w:szCs w:val="24"/>
              </w:rPr>
              <w:t xml:space="preserve">- </w:t>
            </w:r>
            <w:r w:rsidR="00CB0350" w:rsidRPr="0058617A">
              <w:rPr>
                <w:sz w:val="24"/>
                <w:szCs w:val="24"/>
              </w:rPr>
              <w:t>Tỷ lệ dân số ở thành thị sử dụng nước sạch</w:t>
            </w:r>
          </w:p>
        </w:tc>
        <w:tc>
          <w:tcPr>
            <w:tcW w:w="463" w:type="pct"/>
            <w:tcBorders>
              <w:top w:val="single" w:sz="4" w:space="0" w:color="auto"/>
              <w:left w:val="single" w:sz="4" w:space="0" w:color="auto"/>
              <w:bottom w:val="nil"/>
              <w:right w:val="single" w:sz="4" w:space="0" w:color="auto"/>
            </w:tcBorders>
          </w:tcPr>
          <w:p w14:paraId="7CE9C45C" w14:textId="62D03D36" w:rsidR="0095618E" w:rsidRPr="0058617A" w:rsidRDefault="00CB0350" w:rsidP="006C6A9A">
            <w:pPr>
              <w:spacing w:line="360" w:lineRule="exact"/>
              <w:jc w:val="both"/>
              <w:rPr>
                <w:sz w:val="24"/>
                <w:szCs w:val="24"/>
              </w:rPr>
            </w:pPr>
            <w:r w:rsidRPr="0058617A">
              <w:rPr>
                <w:sz w:val="24"/>
                <w:szCs w:val="24"/>
              </w:rPr>
              <w:t>%</w:t>
            </w:r>
          </w:p>
        </w:tc>
        <w:tc>
          <w:tcPr>
            <w:tcW w:w="862" w:type="pct"/>
            <w:tcBorders>
              <w:top w:val="single" w:sz="4" w:space="0" w:color="auto"/>
              <w:left w:val="single" w:sz="4" w:space="0" w:color="auto"/>
              <w:bottom w:val="nil"/>
              <w:right w:val="single" w:sz="4" w:space="0" w:color="auto"/>
            </w:tcBorders>
          </w:tcPr>
          <w:p w14:paraId="2F1EF130" w14:textId="72C4D43F" w:rsidR="0095618E" w:rsidRPr="0058617A" w:rsidRDefault="00CB0350" w:rsidP="006C6A9A">
            <w:pPr>
              <w:spacing w:line="360" w:lineRule="exact"/>
              <w:jc w:val="both"/>
              <w:rPr>
                <w:sz w:val="24"/>
                <w:szCs w:val="24"/>
              </w:rPr>
            </w:pPr>
            <w:r w:rsidRPr="0058617A">
              <w:rPr>
                <w:sz w:val="24"/>
                <w:szCs w:val="24"/>
              </w:rPr>
              <w:t>100</w:t>
            </w:r>
          </w:p>
        </w:tc>
        <w:tc>
          <w:tcPr>
            <w:tcW w:w="861" w:type="pct"/>
            <w:tcBorders>
              <w:top w:val="single" w:sz="4" w:space="0" w:color="auto"/>
              <w:left w:val="single" w:sz="4" w:space="0" w:color="auto"/>
              <w:bottom w:val="nil"/>
              <w:right w:val="single" w:sz="4" w:space="0" w:color="auto"/>
            </w:tcBorders>
          </w:tcPr>
          <w:p w14:paraId="51178A57" w14:textId="591A3658" w:rsidR="0095618E" w:rsidRPr="0058617A" w:rsidRDefault="00CB0350" w:rsidP="006C6A9A">
            <w:pPr>
              <w:spacing w:line="360" w:lineRule="exact"/>
              <w:jc w:val="both"/>
              <w:rPr>
                <w:sz w:val="24"/>
                <w:szCs w:val="24"/>
              </w:rPr>
            </w:pPr>
            <w:r w:rsidRPr="0058617A">
              <w:rPr>
                <w:sz w:val="24"/>
                <w:szCs w:val="24"/>
              </w:rPr>
              <w:t>100</w:t>
            </w:r>
          </w:p>
        </w:tc>
        <w:tc>
          <w:tcPr>
            <w:tcW w:w="596" w:type="pct"/>
            <w:tcBorders>
              <w:top w:val="single" w:sz="4" w:space="0" w:color="auto"/>
              <w:left w:val="single" w:sz="4" w:space="0" w:color="auto"/>
              <w:bottom w:val="nil"/>
              <w:right w:val="single" w:sz="4" w:space="0" w:color="auto"/>
            </w:tcBorders>
          </w:tcPr>
          <w:p w14:paraId="0F230586" w14:textId="386A013D" w:rsidR="0095618E" w:rsidRPr="0058617A" w:rsidRDefault="00CB0350" w:rsidP="006C6A9A">
            <w:pPr>
              <w:spacing w:line="360" w:lineRule="exact"/>
              <w:jc w:val="both"/>
              <w:rPr>
                <w:sz w:val="24"/>
                <w:szCs w:val="24"/>
              </w:rPr>
            </w:pPr>
            <w:r w:rsidRPr="0058617A">
              <w:rPr>
                <w:sz w:val="24"/>
                <w:szCs w:val="24"/>
              </w:rPr>
              <w:t>Đạt</w:t>
            </w:r>
          </w:p>
        </w:tc>
        <w:tc>
          <w:tcPr>
            <w:tcW w:w="760" w:type="pct"/>
            <w:tcBorders>
              <w:top w:val="single" w:sz="4" w:space="0" w:color="auto"/>
              <w:left w:val="single" w:sz="4" w:space="0" w:color="auto"/>
              <w:bottom w:val="nil"/>
              <w:right w:val="single" w:sz="4" w:space="0" w:color="auto"/>
            </w:tcBorders>
          </w:tcPr>
          <w:p w14:paraId="4D9797F5" w14:textId="751AFE71" w:rsidR="0095618E" w:rsidRPr="0058617A" w:rsidRDefault="00C8574D" w:rsidP="006C6A9A">
            <w:pPr>
              <w:spacing w:line="360" w:lineRule="exact"/>
              <w:jc w:val="both"/>
              <w:rPr>
                <w:sz w:val="24"/>
                <w:szCs w:val="24"/>
              </w:rPr>
            </w:pPr>
            <w:r w:rsidRPr="0058617A">
              <w:rPr>
                <w:sz w:val="24"/>
                <w:szCs w:val="24"/>
              </w:rPr>
              <w:t>100</w:t>
            </w:r>
          </w:p>
        </w:tc>
      </w:tr>
      <w:tr w:rsidR="00CB0350" w:rsidRPr="00F34E6C" w14:paraId="09196294" w14:textId="77777777" w:rsidTr="001260FC">
        <w:trPr>
          <w:trHeight w:val="860"/>
        </w:trPr>
        <w:tc>
          <w:tcPr>
            <w:tcW w:w="348" w:type="pct"/>
            <w:tcBorders>
              <w:top w:val="nil"/>
              <w:bottom w:val="single" w:sz="4" w:space="0" w:color="000000"/>
              <w:right w:val="single" w:sz="4" w:space="0" w:color="auto"/>
            </w:tcBorders>
            <w:vAlign w:val="center"/>
          </w:tcPr>
          <w:p w14:paraId="2A37FDC8" w14:textId="77777777" w:rsidR="00CB0350" w:rsidRPr="0058617A" w:rsidRDefault="00CB0350" w:rsidP="006C6A9A">
            <w:pPr>
              <w:spacing w:line="360" w:lineRule="exact"/>
              <w:jc w:val="both"/>
              <w:rPr>
                <w:sz w:val="24"/>
                <w:szCs w:val="24"/>
              </w:rPr>
            </w:pPr>
          </w:p>
        </w:tc>
        <w:tc>
          <w:tcPr>
            <w:tcW w:w="1110" w:type="pct"/>
            <w:tcBorders>
              <w:top w:val="nil"/>
              <w:left w:val="single" w:sz="4" w:space="0" w:color="auto"/>
              <w:bottom w:val="single" w:sz="4" w:space="0" w:color="000000"/>
              <w:right w:val="single" w:sz="4" w:space="0" w:color="auto"/>
            </w:tcBorders>
          </w:tcPr>
          <w:p w14:paraId="410FB919" w14:textId="6C5EF3CD" w:rsidR="00CB0350" w:rsidRPr="0058617A" w:rsidRDefault="00151F82" w:rsidP="006C6A9A">
            <w:pPr>
              <w:spacing w:line="360" w:lineRule="exact"/>
              <w:jc w:val="both"/>
              <w:rPr>
                <w:spacing w:val="-14"/>
                <w:sz w:val="24"/>
                <w:szCs w:val="24"/>
              </w:rPr>
            </w:pPr>
            <w:r w:rsidRPr="0058617A">
              <w:rPr>
                <w:spacing w:val="-14"/>
                <w:sz w:val="24"/>
                <w:szCs w:val="24"/>
              </w:rPr>
              <w:t xml:space="preserve">- </w:t>
            </w:r>
            <w:r w:rsidR="00CB0350" w:rsidRPr="0058617A">
              <w:rPr>
                <w:spacing w:val="-14"/>
                <w:sz w:val="24"/>
                <w:szCs w:val="24"/>
              </w:rPr>
              <w:t>Tỷ lệ dân số nông thôn sử dụng nước sạch</w:t>
            </w:r>
          </w:p>
        </w:tc>
        <w:tc>
          <w:tcPr>
            <w:tcW w:w="463" w:type="pct"/>
            <w:tcBorders>
              <w:top w:val="nil"/>
              <w:left w:val="single" w:sz="4" w:space="0" w:color="auto"/>
              <w:bottom w:val="single" w:sz="4" w:space="0" w:color="000000"/>
              <w:right w:val="single" w:sz="4" w:space="0" w:color="auto"/>
            </w:tcBorders>
          </w:tcPr>
          <w:p w14:paraId="133CCCF3" w14:textId="53BC5EEE" w:rsidR="00CB0350" w:rsidRPr="0058617A" w:rsidRDefault="00CB0350" w:rsidP="006C6A9A">
            <w:pPr>
              <w:spacing w:line="360" w:lineRule="exact"/>
              <w:jc w:val="both"/>
              <w:rPr>
                <w:sz w:val="24"/>
                <w:szCs w:val="24"/>
              </w:rPr>
            </w:pPr>
            <w:r w:rsidRPr="0058617A">
              <w:rPr>
                <w:sz w:val="24"/>
                <w:szCs w:val="24"/>
              </w:rPr>
              <w:t>%</w:t>
            </w:r>
          </w:p>
        </w:tc>
        <w:tc>
          <w:tcPr>
            <w:tcW w:w="862" w:type="pct"/>
            <w:tcBorders>
              <w:top w:val="nil"/>
              <w:left w:val="single" w:sz="4" w:space="0" w:color="auto"/>
              <w:bottom w:val="single" w:sz="4" w:space="0" w:color="000000"/>
              <w:right w:val="single" w:sz="4" w:space="0" w:color="auto"/>
            </w:tcBorders>
          </w:tcPr>
          <w:p w14:paraId="1E8F4A17" w14:textId="21937E09" w:rsidR="00CB0350" w:rsidRPr="0058617A" w:rsidRDefault="00CB0350" w:rsidP="006C6A9A">
            <w:pPr>
              <w:spacing w:line="360" w:lineRule="exact"/>
              <w:jc w:val="both"/>
              <w:rPr>
                <w:sz w:val="24"/>
                <w:szCs w:val="24"/>
              </w:rPr>
            </w:pPr>
            <w:r w:rsidRPr="0058617A">
              <w:rPr>
                <w:sz w:val="24"/>
                <w:szCs w:val="24"/>
              </w:rPr>
              <w:t>85</w:t>
            </w:r>
          </w:p>
        </w:tc>
        <w:tc>
          <w:tcPr>
            <w:tcW w:w="861" w:type="pct"/>
            <w:tcBorders>
              <w:top w:val="nil"/>
              <w:left w:val="single" w:sz="4" w:space="0" w:color="auto"/>
              <w:bottom w:val="single" w:sz="4" w:space="0" w:color="000000"/>
              <w:right w:val="single" w:sz="4" w:space="0" w:color="auto"/>
            </w:tcBorders>
          </w:tcPr>
          <w:p w14:paraId="7A1A1697" w14:textId="6BE7D0AB" w:rsidR="00CB0350" w:rsidRPr="0058617A" w:rsidRDefault="00CB0350" w:rsidP="006C6A9A">
            <w:pPr>
              <w:spacing w:line="360" w:lineRule="exact"/>
              <w:jc w:val="both"/>
              <w:rPr>
                <w:sz w:val="24"/>
                <w:szCs w:val="24"/>
              </w:rPr>
            </w:pPr>
            <w:r w:rsidRPr="0058617A">
              <w:rPr>
                <w:sz w:val="24"/>
                <w:szCs w:val="24"/>
              </w:rPr>
              <w:t>93</w:t>
            </w:r>
          </w:p>
        </w:tc>
        <w:tc>
          <w:tcPr>
            <w:tcW w:w="596" w:type="pct"/>
            <w:tcBorders>
              <w:top w:val="nil"/>
              <w:left w:val="single" w:sz="4" w:space="0" w:color="auto"/>
              <w:bottom w:val="single" w:sz="4" w:space="0" w:color="000000"/>
              <w:right w:val="single" w:sz="4" w:space="0" w:color="auto"/>
            </w:tcBorders>
          </w:tcPr>
          <w:p w14:paraId="55E18E93" w14:textId="7190D430" w:rsidR="00CB0350" w:rsidRPr="0058617A" w:rsidRDefault="00CB0350" w:rsidP="006C6A9A">
            <w:pPr>
              <w:spacing w:line="360" w:lineRule="exact"/>
              <w:jc w:val="both"/>
              <w:rPr>
                <w:sz w:val="24"/>
                <w:szCs w:val="24"/>
              </w:rPr>
            </w:pPr>
            <w:r w:rsidRPr="0058617A">
              <w:rPr>
                <w:sz w:val="24"/>
                <w:szCs w:val="24"/>
              </w:rPr>
              <w:t>Vượt</w:t>
            </w:r>
          </w:p>
        </w:tc>
        <w:tc>
          <w:tcPr>
            <w:tcW w:w="760" w:type="pct"/>
            <w:tcBorders>
              <w:top w:val="nil"/>
              <w:left w:val="single" w:sz="4" w:space="0" w:color="auto"/>
              <w:bottom w:val="single" w:sz="4" w:space="0" w:color="000000"/>
              <w:right w:val="single" w:sz="4" w:space="0" w:color="auto"/>
            </w:tcBorders>
          </w:tcPr>
          <w:p w14:paraId="492770A6" w14:textId="12BE59A0" w:rsidR="00CB0350" w:rsidRPr="0058617A" w:rsidRDefault="00C8574D" w:rsidP="006C6A9A">
            <w:pPr>
              <w:spacing w:line="360" w:lineRule="exact"/>
              <w:jc w:val="both"/>
              <w:rPr>
                <w:sz w:val="24"/>
                <w:szCs w:val="24"/>
              </w:rPr>
            </w:pPr>
            <w:r w:rsidRPr="0058617A">
              <w:rPr>
                <w:sz w:val="24"/>
                <w:szCs w:val="24"/>
              </w:rPr>
              <w:t>109,41%</w:t>
            </w:r>
          </w:p>
        </w:tc>
      </w:tr>
      <w:tr w:rsidR="00AF4375" w:rsidRPr="00F34E6C" w14:paraId="212AB3F2" w14:textId="77777777" w:rsidTr="001260FC">
        <w:trPr>
          <w:trHeight w:val="860"/>
        </w:trPr>
        <w:tc>
          <w:tcPr>
            <w:tcW w:w="348" w:type="pct"/>
            <w:tcBorders>
              <w:top w:val="single" w:sz="4" w:space="0" w:color="000000"/>
              <w:bottom w:val="nil"/>
              <w:right w:val="single" w:sz="4" w:space="0" w:color="000000"/>
            </w:tcBorders>
            <w:vAlign w:val="center"/>
          </w:tcPr>
          <w:p w14:paraId="310F159A" w14:textId="5369594E" w:rsidR="00AF4375" w:rsidRPr="0058617A" w:rsidRDefault="00AF4375" w:rsidP="006C6A9A">
            <w:pPr>
              <w:spacing w:line="360" w:lineRule="exact"/>
              <w:jc w:val="both"/>
              <w:rPr>
                <w:sz w:val="24"/>
                <w:szCs w:val="24"/>
              </w:rPr>
            </w:pPr>
            <w:r w:rsidRPr="0058617A">
              <w:rPr>
                <w:sz w:val="24"/>
                <w:szCs w:val="24"/>
              </w:rPr>
              <w:t>18</w:t>
            </w:r>
          </w:p>
        </w:tc>
        <w:tc>
          <w:tcPr>
            <w:tcW w:w="1110" w:type="pct"/>
            <w:tcBorders>
              <w:top w:val="single" w:sz="4" w:space="0" w:color="000000"/>
              <w:left w:val="single" w:sz="4" w:space="0" w:color="000000"/>
              <w:bottom w:val="nil"/>
              <w:right w:val="single" w:sz="4" w:space="0" w:color="000000"/>
            </w:tcBorders>
          </w:tcPr>
          <w:p w14:paraId="2ABC8425" w14:textId="3422E72E" w:rsidR="00AF4375" w:rsidRPr="0058617A" w:rsidRDefault="00151F82" w:rsidP="006C6A9A">
            <w:pPr>
              <w:spacing w:line="360" w:lineRule="exact"/>
              <w:jc w:val="both"/>
              <w:rPr>
                <w:sz w:val="24"/>
                <w:szCs w:val="24"/>
              </w:rPr>
            </w:pPr>
            <w:r w:rsidRPr="0058617A">
              <w:rPr>
                <w:sz w:val="24"/>
                <w:szCs w:val="24"/>
              </w:rPr>
              <w:t xml:space="preserve">- </w:t>
            </w:r>
            <w:r w:rsidR="00AF4375" w:rsidRPr="0058617A">
              <w:rPr>
                <w:sz w:val="24"/>
                <w:szCs w:val="24"/>
              </w:rPr>
              <w:t xml:space="preserve">Công tác tuyển chọn và gọi công dân nhập ngũ hàng năm </w:t>
            </w:r>
          </w:p>
        </w:tc>
        <w:tc>
          <w:tcPr>
            <w:tcW w:w="463" w:type="pct"/>
            <w:tcBorders>
              <w:top w:val="single" w:sz="4" w:space="0" w:color="000000"/>
              <w:left w:val="single" w:sz="4" w:space="0" w:color="000000"/>
              <w:bottom w:val="nil"/>
              <w:right w:val="single" w:sz="4" w:space="0" w:color="000000"/>
            </w:tcBorders>
          </w:tcPr>
          <w:p w14:paraId="1D26590F" w14:textId="1CB53D83" w:rsidR="00AF4375" w:rsidRPr="0058617A" w:rsidRDefault="00AF4375" w:rsidP="006C6A9A">
            <w:pPr>
              <w:spacing w:line="360" w:lineRule="exact"/>
              <w:jc w:val="both"/>
              <w:rPr>
                <w:sz w:val="24"/>
                <w:szCs w:val="24"/>
              </w:rPr>
            </w:pPr>
          </w:p>
        </w:tc>
        <w:tc>
          <w:tcPr>
            <w:tcW w:w="862" w:type="pct"/>
            <w:tcBorders>
              <w:top w:val="single" w:sz="4" w:space="0" w:color="000000"/>
              <w:left w:val="single" w:sz="4" w:space="0" w:color="000000"/>
              <w:bottom w:val="nil"/>
              <w:right w:val="single" w:sz="4" w:space="0" w:color="000000"/>
            </w:tcBorders>
          </w:tcPr>
          <w:p w14:paraId="63335137" w14:textId="36477835" w:rsidR="00AF4375" w:rsidRPr="0058617A" w:rsidRDefault="00AF4375" w:rsidP="006C6A9A">
            <w:pPr>
              <w:spacing w:line="360" w:lineRule="exact"/>
              <w:jc w:val="both"/>
              <w:rPr>
                <w:sz w:val="24"/>
                <w:szCs w:val="24"/>
              </w:rPr>
            </w:pPr>
            <w:r w:rsidRPr="0058617A">
              <w:rPr>
                <w:sz w:val="24"/>
                <w:szCs w:val="24"/>
              </w:rPr>
              <w:t>Đạt 100% chỉ tiêu trên giao</w:t>
            </w:r>
          </w:p>
        </w:tc>
        <w:tc>
          <w:tcPr>
            <w:tcW w:w="861" w:type="pct"/>
            <w:vMerge w:val="restart"/>
            <w:tcBorders>
              <w:top w:val="single" w:sz="4" w:space="0" w:color="000000"/>
              <w:left w:val="single" w:sz="4" w:space="0" w:color="000000"/>
              <w:bottom w:val="nil"/>
              <w:right w:val="single" w:sz="4" w:space="0" w:color="000000"/>
            </w:tcBorders>
          </w:tcPr>
          <w:p w14:paraId="482AA30F" w14:textId="77777777" w:rsidR="00AA64F7" w:rsidRPr="0058617A" w:rsidRDefault="00AA64F7" w:rsidP="006C6A9A">
            <w:pPr>
              <w:spacing w:line="360" w:lineRule="exact"/>
              <w:jc w:val="both"/>
              <w:rPr>
                <w:sz w:val="24"/>
                <w:szCs w:val="24"/>
              </w:rPr>
            </w:pPr>
          </w:p>
          <w:p w14:paraId="42BF90BC" w14:textId="1200EA56" w:rsidR="00AF4375" w:rsidRPr="0058617A" w:rsidRDefault="00AF4375" w:rsidP="006C6A9A">
            <w:pPr>
              <w:spacing w:line="360" w:lineRule="exact"/>
              <w:jc w:val="both"/>
              <w:rPr>
                <w:sz w:val="24"/>
                <w:szCs w:val="24"/>
              </w:rPr>
            </w:pPr>
            <w:r w:rsidRPr="0058617A">
              <w:rPr>
                <w:sz w:val="24"/>
                <w:szCs w:val="24"/>
              </w:rPr>
              <w:t>Hoàn thành 100% chỉ tiêu hàng năm.</w:t>
            </w:r>
          </w:p>
        </w:tc>
        <w:tc>
          <w:tcPr>
            <w:tcW w:w="596" w:type="pct"/>
            <w:tcBorders>
              <w:top w:val="single" w:sz="4" w:space="0" w:color="000000"/>
              <w:left w:val="single" w:sz="4" w:space="0" w:color="000000"/>
              <w:bottom w:val="nil"/>
              <w:right w:val="single" w:sz="4" w:space="0" w:color="000000"/>
            </w:tcBorders>
          </w:tcPr>
          <w:p w14:paraId="4A204966" w14:textId="25C9573F" w:rsidR="00AF4375" w:rsidRPr="0058617A" w:rsidRDefault="00AF4375" w:rsidP="006C6A9A">
            <w:pPr>
              <w:spacing w:line="360" w:lineRule="exact"/>
              <w:jc w:val="both"/>
              <w:rPr>
                <w:sz w:val="24"/>
                <w:szCs w:val="24"/>
              </w:rPr>
            </w:pPr>
            <w:r w:rsidRPr="0058617A">
              <w:rPr>
                <w:sz w:val="24"/>
                <w:szCs w:val="24"/>
              </w:rPr>
              <w:t>Đạt</w:t>
            </w:r>
          </w:p>
        </w:tc>
        <w:tc>
          <w:tcPr>
            <w:tcW w:w="760" w:type="pct"/>
            <w:tcBorders>
              <w:top w:val="single" w:sz="4" w:space="0" w:color="000000"/>
              <w:left w:val="single" w:sz="4" w:space="0" w:color="000000"/>
              <w:bottom w:val="nil"/>
              <w:right w:val="single" w:sz="4" w:space="0" w:color="000000"/>
            </w:tcBorders>
          </w:tcPr>
          <w:p w14:paraId="53ACA45F" w14:textId="77777777" w:rsidR="00AF4375" w:rsidRPr="0058617A" w:rsidRDefault="00AF4375" w:rsidP="006C6A9A">
            <w:pPr>
              <w:spacing w:line="360" w:lineRule="exact"/>
              <w:jc w:val="both"/>
              <w:rPr>
                <w:sz w:val="24"/>
                <w:szCs w:val="24"/>
              </w:rPr>
            </w:pPr>
          </w:p>
        </w:tc>
      </w:tr>
      <w:tr w:rsidR="00AF4375" w:rsidRPr="00F34E6C" w14:paraId="233E29F4" w14:textId="77777777" w:rsidTr="001260FC">
        <w:trPr>
          <w:trHeight w:val="860"/>
        </w:trPr>
        <w:tc>
          <w:tcPr>
            <w:tcW w:w="348" w:type="pct"/>
            <w:tcBorders>
              <w:top w:val="nil"/>
              <w:bottom w:val="nil"/>
              <w:right w:val="single" w:sz="4" w:space="0" w:color="000000"/>
            </w:tcBorders>
            <w:vAlign w:val="center"/>
          </w:tcPr>
          <w:p w14:paraId="1CD352B4" w14:textId="77777777" w:rsidR="00AF4375" w:rsidRPr="0058617A" w:rsidRDefault="00AF4375" w:rsidP="006C6A9A">
            <w:pPr>
              <w:spacing w:line="360" w:lineRule="exact"/>
              <w:jc w:val="both"/>
              <w:rPr>
                <w:sz w:val="24"/>
                <w:szCs w:val="24"/>
              </w:rPr>
            </w:pPr>
          </w:p>
        </w:tc>
        <w:tc>
          <w:tcPr>
            <w:tcW w:w="1110" w:type="pct"/>
            <w:tcBorders>
              <w:top w:val="nil"/>
              <w:left w:val="single" w:sz="4" w:space="0" w:color="000000"/>
              <w:bottom w:val="nil"/>
              <w:right w:val="single" w:sz="4" w:space="0" w:color="000000"/>
            </w:tcBorders>
          </w:tcPr>
          <w:p w14:paraId="721875BE" w14:textId="1210025E" w:rsidR="00AF4375" w:rsidRPr="0058617A" w:rsidRDefault="00151F82" w:rsidP="006C6A9A">
            <w:pPr>
              <w:spacing w:line="360" w:lineRule="exact"/>
              <w:jc w:val="both"/>
              <w:rPr>
                <w:sz w:val="24"/>
                <w:szCs w:val="24"/>
              </w:rPr>
            </w:pPr>
            <w:r w:rsidRPr="0058617A">
              <w:rPr>
                <w:sz w:val="24"/>
                <w:szCs w:val="24"/>
              </w:rPr>
              <w:t xml:space="preserve">- </w:t>
            </w:r>
            <w:r w:rsidR="00AF4375" w:rsidRPr="0058617A">
              <w:rPr>
                <w:sz w:val="24"/>
                <w:szCs w:val="24"/>
              </w:rPr>
              <w:t xml:space="preserve">Bồi dưỡng kiến thức QPAN cho các đối tượng </w:t>
            </w:r>
          </w:p>
        </w:tc>
        <w:tc>
          <w:tcPr>
            <w:tcW w:w="463" w:type="pct"/>
            <w:tcBorders>
              <w:top w:val="nil"/>
              <w:left w:val="single" w:sz="4" w:space="0" w:color="000000"/>
              <w:bottom w:val="nil"/>
              <w:right w:val="single" w:sz="4" w:space="0" w:color="000000"/>
            </w:tcBorders>
          </w:tcPr>
          <w:p w14:paraId="2F69E3E6" w14:textId="70057FF0" w:rsidR="00AF4375" w:rsidRPr="0058617A" w:rsidRDefault="00AF4375" w:rsidP="006C6A9A">
            <w:pPr>
              <w:spacing w:line="360" w:lineRule="exact"/>
              <w:jc w:val="both"/>
              <w:rPr>
                <w:sz w:val="24"/>
                <w:szCs w:val="24"/>
              </w:rPr>
            </w:pPr>
          </w:p>
        </w:tc>
        <w:tc>
          <w:tcPr>
            <w:tcW w:w="862" w:type="pct"/>
            <w:tcBorders>
              <w:top w:val="nil"/>
              <w:left w:val="single" w:sz="4" w:space="0" w:color="000000"/>
              <w:bottom w:val="nil"/>
              <w:right w:val="single" w:sz="4" w:space="0" w:color="000000"/>
            </w:tcBorders>
          </w:tcPr>
          <w:p w14:paraId="0C58BB5C" w14:textId="66711EBE" w:rsidR="00AF4375" w:rsidRPr="0058617A" w:rsidRDefault="00AF4375" w:rsidP="006C6A9A">
            <w:pPr>
              <w:spacing w:line="360" w:lineRule="exact"/>
              <w:jc w:val="both"/>
              <w:rPr>
                <w:sz w:val="24"/>
                <w:szCs w:val="24"/>
              </w:rPr>
            </w:pPr>
            <w:r w:rsidRPr="0058617A">
              <w:rPr>
                <w:sz w:val="24"/>
                <w:szCs w:val="24"/>
              </w:rPr>
              <w:t>Đạt 100% kế hoạch.</w:t>
            </w:r>
          </w:p>
        </w:tc>
        <w:tc>
          <w:tcPr>
            <w:tcW w:w="861" w:type="pct"/>
            <w:vMerge/>
            <w:tcBorders>
              <w:top w:val="nil"/>
              <w:left w:val="single" w:sz="4" w:space="0" w:color="000000"/>
              <w:bottom w:val="nil"/>
              <w:right w:val="single" w:sz="4" w:space="0" w:color="000000"/>
            </w:tcBorders>
          </w:tcPr>
          <w:p w14:paraId="431872DE" w14:textId="77777777" w:rsidR="00AF4375" w:rsidRPr="0058617A" w:rsidRDefault="00AF4375" w:rsidP="006C6A9A">
            <w:pPr>
              <w:spacing w:line="360" w:lineRule="exact"/>
              <w:jc w:val="both"/>
              <w:rPr>
                <w:sz w:val="24"/>
                <w:szCs w:val="24"/>
              </w:rPr>
            </w:pPr>
          </w:p>
        </w:tc>
        <w:tc>
          <w:tcPr>
            <w:tcW w:w="596" w:type="pct"/>
            <w:tcBorders>
              <w:top w:val="nil"/>
              <w:left w:val="single" w:sz="4" w:space="0" w:color="000000"/>
              <w:bottom w:val="nil"/>
              <w:right w:val="single" w:sz="4" w:space="0" w:color="000000"/>
            </w:tcBorders>
          </w:tcPr>
          <w:p w14:paraId="1BFB7C34" w14:textId="23D804DA" w:rsidR="00AF4375" w:rsidRPr="0058617A" w:rsidRDefault="00AF4375" w:rsidP="006C6A9A">
            <w:pPr>
              <w:spacing w:line="360" w:lineRule="exact"/>
              <w:jc w:val="both"/>
              <w:rPr>
                <w:sz w:val="24"/>
                <w:szCs w:val="24"/>
              </w:rPr>
            </w:pPr>
            <w:r w:rsidRPr="0058617A">
              <w:rPr>
                <w:sz w:val="24"/>
                <w:szCs w:val="24"/>
              </w:rPr>
              <w:t>Đạt</w:t>
            </w:r>
          </w:p>
        </w:tc>
        <w:tc>
          <w:tcPr>
            <w:tcW w:w="760" w:type="pct"/>
            <w:tcBorders>
              <w:top w:val="nil"/>
              <w:left w:val="single" w:sz="4" w:space="0" w:color="000000"/>
              <w:bottom w:val="nil"/>
              <w:right w:val="single" w:sz="4" w:space="0" w:color="000000"/>
            </w:tcBorders>
          </w:tcPr>
          <w:p w14:paraId="19D88A4B" w14:textId="77777777" w:rsidR="00AF4375" w:rsidRPr="0058617A" w:rsidRDefault="00AF4375" w:rsidP="006C6A9A">
            <w:pPr>
              <w:spacing w:line="360" w:lineRule="exact"/>
              <w:jc w:val="both"/>
              <w:rPr>
                <w:sz w:val="24"/>
                <w:szCs w:val="24"/>
              </w:rPr>
            </w:pPr>
          </w:p>
        </w:tc>
      </w:tr>
      <w:tr w:rsidR="00710EBC" w:rsidRPr="00F34E6C" w14:paraId="6459FDBB" w14:textId="77777777" w:rsidTr="001260FC">
        <w:trPr>
          <w:trHeight w:val="860"/>
        </w:trPr>
        <w:tc>
          <w:tcPr>
            <w:tcW w:w="348" w:type="pct"/>
            <w:tcBorders>
              <w:top w:val="nil"/>
              <w:bottom w:val="single" w:sz="4" w:space="0" w:color="000000"/>
              <w:right w:val="single" w:sz="4" w:space="0" w:color="000000"/>
            </w:tcBorders>
            <w:vAlign w:val="center"/>
          </w:tcPr>
          <w:p w14:paraId="664BC172" w14:textId="77777777" w:rsidR="00710EBC" w:rsidRPr="0058617A" w:rsidRDefault="00710EBC" w:rsidP="006C6A9A">
            <w:pPr>
              <w:spacing w:line="360" w:lineRule="exact"/>
              <w:jc w:val="both"/>
              <w:rPr>
                <w:sz w:val="24"/>
                <w:szCs w:val="24"/>
              </w:rPr>
            </w:pPr>
          </w:p>
        </w:tc>
        <w:tc>
          <w:tcPr>
            <w:tcW w:w="1110" w:type="pct"/>
            <w:tcBorders>
              <w:top w:val="nil"/>
              <w:left w:val="single" w:sz="4" w:space="0" w:color="000000"/>
              <w:bottom w:val="single" w:sz="4" w:space="0" w:color="000000"/>
              <w:right w:val="single" w:sz="4" w:space="0" w:color="000000"/>
            </w:tcBorders>
          </w:tcPr>
          <w:p w14:paraId="03492DAD" w14:textId="22738560" w:rsidR="00710EBC" w:rsidRPr="0058617A" w:rsidRDefault="00151F82" w:rsidP="006C6A9A">
            <w:pPr>
              <w:spacing w:line="360" w:lineRule="exact"/>
              <w:jc w:val="both"/>
              <w:rPr>
                <w:spacing w:val="-10"/>
                <w:sz w:val="24"/>
                <w:szCs w:val="24"/>
              </w:rPr>
            </w:pPr>
            <w:r w:rsidRPr="0058617A">
              <w:rPr>
                <w:spacing w:val="-10"/>
                <w:sz w:val="24"/>
                <w:szCs w:val="24"/>
              </w:rPr>
              <w:t xml:space="preserve">- </w:t>
            </w:r>
            <w:r w:rsidR="00710EBC" w:rsidRPr="0058617A">
              <w:rPr>
                <w:spacing w:val="-10"/>
                <w:sz w:val="24"/>
                <w:szCs w:val="24"/>
              </w:rPr>
              <w:t>Đảm bảo an ninh quốc gia, trật tự an toàn xã hội trên địa bàn; kiềm chế số vụ phạm tội về trật tự xã hội và tai nạn giao thông.</w:t>
            </w:r>
          </w:p>
        </w:tc>
        <w:tc>
          <w:tcPr>
            <w:tcW w:w="463" w:type="pct"/>
            <w:tcBorders>
              <w:top w:val="nil"/>
              <w:left w:val="single" w:sz="4" w:space="0" w:color="000000"/>
              <w:bottom w:val="single" w:sz="4" w:space="0" w:color="000000"/>
              <w:right w:val="single" w:sz="4" w:space="0" w:color="000000"/>
            </w:tcBorders>
          </w:tcPr>
          <w:p w14:paraId="2969F19C" w14:textId="77777777" w:rsidR="00710EBC" w:rsidRPr="0058617A" w:rsidRDefault="00710EBC" w:rsidP="006C6A9A">
            <w:pPr>
              <w:spacing w:line="360" w:lineRule="exact"/>
              <w:jc w:val="both"/>
              <w:rPr>
                <w:sz w:val="24"/>
                <w:szCs w:val="24"/>
              </w:rPr>
            </w:pPr>
          </w:p>
        </w:tc>
        <w:tc>
          <w:tcPr>
            <w:tcW w:w="862" w:type="pct"/>
            <w:tcBorders>
              <w:top w:val="nil"/>
              <w:left w:val="single" w:sz="4" w:space="0" w:color="000000"/>
              <w:bottom w:val="single" w:sz="4" w:space="0" w:color="000000"/>
              <w:right w:val="single" w:sz="4" w:space="0" w:color="000000"/>
            </w:tcBorders>
          </w:tcPr>
          <w:p w14:paraId="6066A425" w14:textId="77777777" w:rsidR="00710EBC" w:rsidRPr="0058617A" w:rsidRDefault="00710EBC" w:rsidP="006C6A9A">
            <w:pPr>
              <w:spacing w:line="360" w:lineRule="exact"/>
              <w:jc w:val="both"/>
              <w:rPr>
                <w:sz w:val="24"/>
                <w:szCs w:val="24"/>
              </w:rPr>
            </w:pPr>
          </w:p>
        </w:tc>
        <w:tc>
          <w:tcPr>
            <w:tcW w:w="861" w:type="pct"/>
            <w:tcBorders>
              <w:top w:val="nil"/>
              <w:left w:val="single" w:sz="4" w:space="0" w:color="000000"/>
              <w:bottom w:val="single" w:sz="4" w:space="0" w:color="000000"/>
              <w:right w:val="single" w:sz="4" w:space="0" w:color="000000"/>
            </w:tcBorders>
          </w:tcPr>
          <w:p w14:paraId="5CB4124E" w14:textId="027DF79A" w:rsidR="00710EBC" w:rsidRPr="0058617A" w:rsidRDefault="00DD4A58" w:rsidP="006C6A9A">
            <w:pPr>
              <w:spacing w:line="360" w:lineRule="exact"/>
              <w:jc w:val="both"/>
              <w:rPr>
                <w:sz w:val="24"/>
                <w:szCs w:val="24"/>
              </w:rPr>
            </w:pPr>
            <w:r w:rsidRPr="0058617A">
              <w:rPr>
                <w:sz w:val="24"/>
                <w:szCs w:val="24"/>
              </w:rPr>
              <w:t>Tình hình an ninh chính trị, trật tự an toàn xã hội được đảm bảo, số vụ tội phạm và tai nạn giao thông được kiềm chế.</w:t>
            </w:r>
          </w:p>
        </w:tc>
        <w:tc>
          <w:tcPr>
            <w:tcW w:w="596" w:type="pct"/>
            <w:tcBorders>
              <w:top w:val="nil"/>
              <w:left w:val="single" w:sz="4" w:space="0" w:color="000000"/>
              <w:bottom w:val="single" w:sz="4" w:space="0" w:color="000000"/>
              <w:right w:val="single" w:sz="4" w:space="0" w:color="000000"/>
            </w:tcBorders>
          </w:tcPr>
          <w:p w14:paraId="032F25A3" w14:textId="22A371EE" w:rsidR="00710EBC" w:rsidRPr="0058617A" w:rsidRDefault="00AF4375" w:rsidP="006C6A9A">
            <w:pPr>
              <w:spacing w:line="360" w:lineRule="exact"/>
              <w:jc w:val="both"/>
              <w:rPr>
                <w:sz w:val="24"/>
                <w:szCs w:val="24"/>
              </w:rPr>
            </w:pPr>
            <w:r w:rsidRPr="0058617A">
              <w:rPr>
                <w:sz w:val="24"/>
                <w:szCs w:val="24"/>
              </w:rPr>
              <w:t>Đạt</w:t>
            </w:r>
          </w:p>
        </w:tc>
        <w:tc>
          <w:tcPr>
            <w:tcW w:w="760" w:type="pct"/>
            <w:tcBorders>
              <w:top w:val="nil"/>
              <w:left w:val="single" w:sz="4" w:space="0" w:color="000000"/>
              <w:bottom w:val="single" w:sz="4" w:space="0" w:color="000000"/>
              <w:right w:val="single" w:sz="4" w:space="0" w:color="000000"/>
            </w:tcBorders>
          </w:tcPr>
          <w:p w14:paraId="42C395E3" w14:textId="77777777" w:rsidR="00710EBC" w:rsidRPr="0058617A" w:rsidRDefault="00710EBC" w:rsidP="006C6A9A">
            <w:pPr>
              <w:spacing w:line="360" w:lineRule="exact"/>
              <w:jc w:val="both"/>
              <w:rPr>
                <w:sz w:val="24"/>
                <w:szCs w:val="24"/>
              </w:rPr>
            </w:pPr>
          </w:p>
        </w:tc>
      </w:tr>
    </w:tbl>
    <w:p w14:paraId="54AD11B5" w14:textId="77777777" w:rsidR="00417060" w:rsidRPr="0058617A" w:rsidRDefault="00417060" w:rsidP="003D7CE8">
      <w:pPr>
        <w:spacing w:before="120" w:after="120" w:line="360" w:lineRule="exact"/>
        <w:jc w:val="both"/>
        <w:rPr>
          <w:b/>
          <w:bCs/>
          <w:sz w:val="30"/>
          <w:szCs w:val="30"/>
        </w:rPr>
      </w:pPr>
      <w:r w:rsidRPr="0058617A">
        <w:rPr>
          <w:b/>
          <w:bCs/>
          <w:sz w:val="30"/>
          <w:szCs w:val="30"/>
        </w:rPr>
        <w:t>Ghi chú:</w:t>
      </w:r>
    </w:p>
    <w:p w14:paraId="6F382986" w14:textId="0A6E21C2" w:rsidR="005603BE" w:rsidRPr="0058617A" w:rsidRDefault="005603BE" w:rsidP="00F34E6C">
      <w:pPr>
        <w:spacing w:before="120" w:after="120" w:line="360" w:lineRule="exact"/>
        <w:ind w:firstLine="567"/>
        <w:jc w:val="both"/>
        <w:rPr>
          <w:sz w:val="30"/>
          <w:szCs w:val="30"/>
        </w:rPr>
      </w:pPr>
      <w:r w:rsidRPr="0058617A">
        <w:rPr>
          <w:sz w:val="30"/>
          <w:szCs w:val="30"/>
        </w:rPr>
        <w:t xml:space="preserve">Với tinh thần </w:t>
      </w:r>
      <w:r w:rsidRPr="0058617A">
        <w:rPr>
          <w:i/>
          <w:iCs/>
          <w:sz w:val="30"/>
          <w:szCs w:val="30"/>
        </w:rPr>
        <w:t>“Đổi mới, đột phá, quyết tâm, khát vọng”</w:t>
      </w:r>
      <w:r w:rsidR="006510EE" w:rsidRPr="0058617A">
        <w:rPr>
          <w:sz w:val="30"/>
          <w:szCs w:val="30"/>
        </w:rPr>
        <w:t xml:space="preserve"> và phương châm </w:t>
      </w:r>
      <w:r w:rsidR="006510EE" w:rsidRPr="0058617A">
        <w:rPr>
          <w:i/>
          <w:iCs/>
          <w:sz w:val="30"/>
          <w:szCs w:val="30"/>
        </w:rPr>
        <w:t>“Hình thức tập trung, nội dung thiết thực, hành động quyết liệt, hiệu quả thực chất”</w:t>
      </w:r>
      <w:r w:rsidR="006510EE" w:rsidRPr="0058617A">
        <w:rPr>
          <w:sz w:val="30"/>
          <w:szCs w:val="30"/>
        </w:rPr>
        <w:t xml:space="preserve">, </w:t>
      </w:r>
      <w:r w:rsidRPr="0058617A">
        <w:rPr>
          <w:sz w:val="30"/>
          <w:szCs w:val="30"/>
        </w:rPr>
        <w:t xml:space="preserve"> nhiệm kỳ 2020 - 2025, Đảng bộ, chính quyền, quân và dân </w:t>
      </w:r>
      <w:r w:rsidR="006510EE" w:rsidRPr="0058617A">
        <w:rPr>
          <w:sz w:val="30"/>
          <w:szCs w:val="30"/>
        </w:rPr>
        <w:t xml:space="preserve">tỉnh </w:t>
      </w:r>
      <w:r w:rsidRPr="0058617A">
        <w:rPr>
          <w:sz w:val="30"/>
          <w:szCs w:val="30"/>
        </w:rPr>
        <w:t>Hậu Giang</w:t>
      </w:r>
      <w:r w:rsidR="006510EE" w:rsidRPr="0058617A">
        <w:rPr>
          <w:sz w:val="30"/>
          <w:szCs w:val="30"/>
        </w:rPr>
        <w:t xml:space="preserve"> đã</w:t>
      </w:r>
      <w:r w:rsidRPr="0058617A">
        <w:rPr>
          <w:sz w:val="30"/>
          <w:szCs w:val="30"/>
        </w:rPr>
        <w:t xml:space="preserve"> nêu cao</w:t>
      </w:r>
      <w:r w:rsidR="006510EE" w:rsidRPr="0058617A">
        <w:rPr>
          <w:sz w:val="30"/>
          <w:szCs w:val="30"/>
        </w:rPr>
        <w:t xml:space="preserve"> tinh thần </w:t>
      </w:r>
      <w:r w:rsidRPr="0058617A">
        <w:rPr>
          <w:sz w:val="30"/>
          <w:szCs w:val="30"/>
        </w:rPr>
        <w:t>đoàn kết, bản lĩnh, chung sức, đồng lòng, phát huy nội lực, tận dụng “thời kỳ vàng”, hiện thực hóa khát vọng</w:t>
      </w:r>
      <w:r w:rsidR="006510EE" w:rsidRPr="0058617A">
        <w:rPr>
          <w:sz w:val="30"/>
          <w:szCs w:val="30"/>
        </w:rPr>
        <w:t xml:space="preserve"> xây dựng tỉnh Hậu Giang phát triển nhanh, bền vững, toàn diện và bao trùm</w:t>
      </w:r>
      <w:r w:rsidRPr="0058617A">
        <w:rPr>
          <w:sz w:val="30"/>
          <w:szCs w:val="30"/>
        </w:rPr>
        <w:t xml:space="preserve">, </w:t>
      </w:r>
      <w:r w:rsidR="006510EE" w:rsidRPr="0058617A">
        <w:rPr>
          <w:sz w:val="30"/>
          <w:szCs w:val="30"/>
        </w:rPr>
        <w:t>thực hiện đạt và vượt 18/18 chỉ Nghị quyết Đại hội Đảng bộ tỉnh lần thứ XIV đã đề ra.</w:t>
      </w:r>
      <w:r w:rsidR="00AA64F7" w:rsidRPr="0058617A">
        <w:rPr>
          <w:sz w:val="30"/>
          <w:szCs w:val="30"/>
        </w:rPr>
        <w:t xml:space="preserve"> </w:t>
      </w:r>
      <w:r w:rsidR="006510EE" w:rsidRPr="0058617A">
        <w:rPr>
          <w:sz w:val="30"/>
          <w:szCs w:val="30"/>
        </w:rPr>
        <w:t>Trong đó:</w:t>
      </w:r>
    </w:p>
    <w:p w14:paraId="5A8F6A0D" w14:textId="763AFA01" w:rsidR="00417060" w:rsidRPr="0058617A" w:rsidRDefault="00A93CAA" w:rsidP="00F34E6C">
      <w:pPr>
        <w:spacing w:before="120" w:after="120" w:line="360" w:lineRule="exact"/>
        <w:ind w:firstLine="567"/>
        <w:jc w:val="both"/>
        <w:rPr>
          <w:sz w:val="30"/>
          <w:szCs w:val="30"/>
        </w:rPr>
      </w:pPr>
      <w:r w:rsidRPr="0058617A">
        <w:rPr>
          <w:sz w:val="30"/>
          <w:szCs w:val="30"/>
        </w:rPr>
        <w:t>-</w:t>
      </w:r>
      <w:r w:rsidR="00417060" w:rsidRPr="0058617A">
        <w:rPr>
          <w:sz w:val="30"/>
          <w:szCs w:val="30"/>
        </w:rPr>
        <w:t xml:space="preserve"> Chỉ tiêu vượt</w:t>
      </w:r>
      <w:r w:rsidR="00980014" w:rsidRPr="0058617A">
        <w:rPr>
          <w:sz w:val="30"/>
          <w:szCs w:val="30"/>
        </w:rPr>
        <w:t>: 1</w:t>
      </w:r>
      <w:r w:rsidR="00BB289D" w:rsidRPr="0058617A">
        <w:rPr>
          <w:sz w:val="30"/>
          <w:szCs w:val="30"/>
        </w:rPr>
        <w:t>3</w:t>
      </w:r>
      <w:r w:rsidR="00980014" w:rsidRPr="0058617A">
        <w:rPr>
          <w:sz w:val="30"/>
          <w:szCs w:val="30"/>
        </w:rPr>
        <w:t xml:space="preserve">/18 chỉ tiêu. </w:t>
      </w:r>
    </w:p>
    <w:p w14:paraId="4AE44FD6" w14:textId="4648719D" w:rsidR="00417060" w:rsidRPr="0058617A" w:rsidRDefault="00A93CAA" w:rsidP="00F34E6C">
      <w:pPr>
        <w:spacing w:before="120" w:after="120" w:line="360" w:lineRule="exact"/>
        <w:ind w:firstLine="567"/>
        <w:jc w:val="both"/>
        <w:rPr>
          <w:sz w:val="30"/>
          <w:szCs w:val="30"/>
        </w:rPr>
      </w:pPr>
      <w:r w:rsidRPr="0058617A">
        <w:rPr>
          <w:sz w:val="30"/>
          <w:szCs w:val="30"/>
        </w:rPr>
        <w:t>-</w:t>
      </w:r>
      <w:r w:rsidR="00417060" w:rsidRPr="0058617A">
        <w:rPr>
          <w:sz w:val="30"/>
          <w:szCs w:val="30"/>
        </w:rPr>
        <w:t xml:space="preserve"> Chỉ tiêu đạt</w:t>
      </w:r>
      <w:r w:rsidR="00980014" w:rsidRPr="0058617A">
        <w:rPr>
          <w:sz w:val="30"/>
          <w:szCs w:val="30"/>
        </w:rPr>
        <w:t>: 0</w:t>
      </w:r>
      <w:r w:rsidR="00BB289D" w:rsidRPr="0058617A">
        <w:rPr>
          <w:sz w:val="30"/>
          <w:szCs w:val="30"/>
        </w:rPr>
        <w:t>5</w:t>
      </w:r>
      <w:r w:rsidR="00980014" w:rsidRPr="0058617A">
        <w:rPr>
          <w:sz w:val="30"/>
          <w:szCs w:val="30"/>
        </w:rPr>
        <w:t>/18</w:t>
      </w:r>
    </w:p>
    <w:p w14:paraId="33D799C9" w14:textId="35BDEE44" w:rsidR="00417060" w:rsidRPr="0058617A" w:rsidRDefault="00A93CAA" w:rsidP="00F34E6C">
      <w:pPr>
        <w:spacing w:before="120" w:after="120" w:line="360" w:lineRule="exact"/>
        <w:ind w:firstLine="567"/>
        <w:jc w:val="both"/>
        <w:rPr>
          <w:sz w:val="30"/>
          <w:szCs w:val="30"/>
        </w:rPr>
      </w:pPr>
      <w:r w:rsidRPr="0058617A">
        <w:rPr>
          <w:sz w:val="30"/>
          <w:szCs w:val="30"/>
        </w:rPr>
        <w:t>-</w:t>
      </w:r>
      <w:r w:rsidR="00417060" w:rsidRPr="0058617A">
        <w:rPr>
          <w:sz w:val="30"/>
          <w:szCs w:val="30"/>
        </w:rPr>
        <w:t xml:space="preserve"> Chỉ tiêu không đạt</w:t>
      </w:r>
      <w:r w:rsidR="00980014" w:rsidRPr="0058617A">
        <w:rPr>
          <w:sz w:val="30"/>
          <w:szCs w:val="30"/>
        </w:rPr>
        <w:t>: 00</w:t>
      </w:r>
    </w:p>
    <w:p w14:paraId="2B02AF9C" w14:textId="1FF3577F" w:rsidR="00417060" w:rsidRPr="0058617A" w:rsidRDefault="00417060" w:rsidP="00417060">
      <w:pPr>
        <w:spacing w:before="120" w:after="120"/>
        <w:rPr>
          <w:sz w:val="30"/>
          <w:szCs w:val="30"/>
          <w:lang w:val="en-US"/>
        </w:rPr>
      </w:pPr>
    </w:p>
    <w:sectPr w:rsidR="00417060" w:rsidRPr="0058617A" w:rsidSect="00F32ED4">
      <w:headerReference w:type="default" r:id="rId7"/>
      <w:pgSz w:w="11906" w:h="16838" w:code="9"/>
      <w:pgMar w:top="1134" w:right="851"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C17B0" w14:textId="77777777" w:rsidR="0058522C" w:rsidRDefault="0058522C" w:rsidP="00C84AA5">
      <w:r>
        <w:separator/>
      </w:r>
    </w:p>
  </w:endnote>
  <w:endnote w:type="continuationSeparator" w:id="0">
    <w:p w14:paraId="09C780DB" w14:textId="77777777" w:rsidR="0058522C" w:rsidRDefault="0058522C" w:rsidP="00C8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6137C" w14:textId="77777777" w:rsidR="0058522C" w:rsidRDefault="0058522C" w:rsidP="00C84AA5">
      <w:r>
        <w:separator/>
      </w:r>
    </w:p>
  </w:footnote>
  <w:footnote w:type="continuationSeparator" w:id="0">
    <w:p w14:paraId="28D2674E" w14:textId="77777777" w:rsidR="0058522C" w:rsidRDefault="0058522C" w:rsidP="00C84A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675019"/>
      <w:docPartObj>
        <w:docPartGallery w:val="Page Numbers (Top of Page)"/>
        <w:docPartUnique/>
      </w:docPartObj>
    </w:sdtPr>
    <w:sdtEndPr>
      <w:rPr>
        <w:noProof/>
      </w:rPr>
    </w:sdtEndPr>
    <w:sdtContent>
      <w:p w14:paraId="35AF04DD" w14:textId="79BE6743" w:rsidR="0029700B" w:rsidRDefault="0029700B">
        <w:pPr>
          <w:pStyle w:val="Header"/>
          <w:jc w:val="center"/>
        </w:pPr>
        <w:r>
          <w:fldChar w:fldCharType="begin"/>
        </w:r>
        <w:r>
          <w:instrText xml:space="preserve"> PAGE   \* MERGEFORMAT </w:instrText>
        </w:r>
        <w:r>
          <w:fldChar w:fldCharType="separate"/>
        </w:r>
        <w:r w:rsidR="00101C06">
          <w:rPr>
            <w:noProof/>
          </w:rPr>
          <w:t>2</w:t>
        </w:r>
        <w:r>
          <w:rPr>
            <w:noProof/>
          </w:rPr>
          <w:fldChar w:fldCharType="end"/>
        </w:r>
      </w:p>
    </w:sdtContent>
  </w:sdt>
  <w:p w14:paraId="2D57CCAA" w14:textId="77777777" w:rsidR="0029700B" w:rsidRDefault="0029700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A1994"/>
    <w:multiLevelType w:val="hybridMultilevel"/>
    <w:tmpl w:val="DBC21B66"/>
    <w:lvl w:ilvl="0" w:tplc="C8364FAC">
      <w:start w:val="7"/>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8354AF"/>
    <w:multiLevelType w:val="hybridMultilevel"/>
    <w:tmpl w:val="1F6CBE8A"/>
    <w:lvl w:ilvl="0" w:tplc="25C8D95C">
      <w:start w:val="7"/>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0C"/>
    <w:rsid w:val="00004B0C"/>
    <w:rsid w:val="000247A9"/>
    <w:rsid w:val="00095F46"/>
    <w:rsid w:val="00101C06"/>
    <w:rsid w:val="00111AF6"/>
    <w:rsid w:val="001146B4"/>
    <w:rsid w:val="001260FC"/>
    <w:rsid w:val="00145175"/>
    <w:rsid w:val="00151F82"/>
    <w:rsid w:val="001A5B32"/>
    <w:rsid w:val="001A749F"/>
    <w:rsid w:val="001E4094"/>
    <w:rsid w:val="001F427A"/>
    <w:rsid w:val="00206B29"/>
    <w:rsid w:val="0022390C"/>
    <w:rsid w:val="00236D82"/>
    <w:rsid w:val="00240204"/>
    <w:rsid w:val="00254551"/>
    <w:rsid w:val="00295E2B"/>
    <w:rsid w:val="0029700B"/>
    <w:rsid w:val="002C30D3"/>
    <w:rsid w:val="00303E23"/>
    <w:rsid w:val="0033708F"/>
    <w:rsid w:val="0035469F"/>
    <w:rsid w:val="003712C4"/>
    <w:rsid w:val="00391685"/>
    <w:rsid w:val="003926B1"/>
    <w:rsid w:val="003A4C85"/>
    <w:rsid w:val="003A79B4"/>
    <w:rsid w:val="003B4398"/>
    <w:rsid w:val="003D009B"/>
    <w:rsid w:val="003D2FFD"/>
    <w:rsid w:val="003D7CE8"/>
    <w:rsid w:val="004161E4"/>
    <w:rsid w:val="00417060"/>
    <w:rsid w:val="004370D9"/>
    <w:rsid w:val="00471F75"/>
    <w:rsid w:val="00477DB1"/>
    <w:rsid w:val="004903E4"/>
    <w:rsid w:val="004A6FCB"/>
    <w:rsid w:val="004D4B39"/>
    <w:rsid w:val="005056D8"/>
    <w:rsid w:val="00511632"/>
    <w:rsid w:val="0051193B"/>
    <w:rsid w:val="005144E5"/>
    <w:rsid w:val="00521673"/>
    <w:rsid w:val="00525E82"/>
    <w:rsid w:val="0054326E"/>
    <w:rsid w:val="005603BE"/>
    <w:rsid w:val="00584025"/>
    <w:rsid w:val="0058522C"/>
    <w:rsid w:val="0058617A"/>
    <w:rsid w:val="005922B1"/>
    <w:rsid w:val="005F5F9A"/>
    <w:rsid w:val="006510EE"/>
    <w:rsid w:val="00661D8C"/>
    <w:rsid w:val="00681270"/>
    <w:rsid w:val="006C0188"/>
    <w:rsid w:val="006C3751"/>
    <w:rsid w:val="006C6A9A"/>
    <w:rsid w:val="006F046E"/>
    <w:rsid w:val="00710EBC"/>
    <w:rsid w:val="007B2B12"/>
    <w:rsid w:val="007B60F8"/>
    <w:rsid w:val="007C67E3"/>
    <w:rsid w:val="007D741E"/>
    <w:rsid w:val="00805067"/>
    <w:rsid w:val="00814E21"/>
    <w:rsid w:val="0082235B"/>
    <w:rsid w:val="00837684"/>
    <w:rsid w:val="00841C1B"/>
    <w:rsid w:val="0087241C"/>
    <w:rsid w:val="00880089"/>
    <w:rsid w:val="008A1824"/>
    <w:rsid w:val="008E0159"/>
    <w:rsid w:val="0090552F"/>
    <w:rsid w:val="0091199D"/>
    <w:rsid w:val="00913E1F"/>
    <w:rsid w:val="009161C3"/>
    <w:rsid w:val="00937BB7"/>
    <w:rsid w:val="0095618E"/>
    <w:rsid w:val="00957A6A"/>
    <w:rsid w:val="0097708B"/>
    <w:rsid w:val="00980014"/>
    <w:rsid w:val="00984560"/>
    <w:rsid w:val="009A5C7A"/>
    <w:rsid w:val="009B37F2"/>
    <w:rsid w:val="009B6533"/>
    <w:rsid w:val="009E1B1A"/>
    <w:rsid w:val="009E3350"/>
    <w:rsid w:val="00A06BE2"/>
    <w:rsid w:val="00A13EA9"/>
    <w:rsid w:val="00A55DD4"/>
    <w:rsid w:val="00A66A97"/>
    <w:rsid w:val="00A81D4F"/>
    <w:rsid w:val="00A83DDE"/>
    <w:rsid w:val="00A93CAA"/>
    <w:rsid w:val="00AA22D3"/>
    <w:rsid w:val="00AA64F7"/>
    <w:rsid w:val="00AC71C1"/>
    <w:rsid w:val="00AE10AC"/>
    <w:rsid w:val="00AF4375"/>
    <w:rsid w:val="00B03585"/>
    <w:rsid w:val="00B13D09"/>
    <w:rsid w:val="00B25CCE"/>
    <w:rsid w:val="00B47E1D"/>
    <w:rsid w:val="00BA358E"/>
    <w:rsid w:val="00BB128C"/>
    <w:rsid w:val="00BB289D"/>
    <w:rsid w:val="00BB3D98"/>
    <w:rsid w:val="00BC7A9A"/>
    <w:rsid w:val="00C32D85"/>
    <w:rsid w:val="00C407FB"/>
    <w:rsid w:val="00C84AA5"/>
    <w:rsid w:val="00C8574D"/>
    <w:rsid w:val="00CB0350"/>
    <w:rsid w:val="00CB2C1E"/>
    <w:rsid w:val="00CB548E"/>
    <w:rsid w:val="00CD0DED"/>
    <w:rsid w:val="00CE184C"/>
    <w:rsid w:val="00CF3FE0"/>
    <w:rsid w:val="00D11254"/>
    <w:rsid w:val="00D27370"/>
    <w:rsid w:val="00D53D6B"/>
    <w:rsid w:val="00D6250F"/>
    <w:rsid w:val="00D92C6E"/>
    <w:rsid w:val="00D95B94"/>
    <w:rsid w:val="00DB4F9E"/>
    <w:rsid w:val="00DB76B2"/>
    <w:rsid w:val="00DD4A58"/>
    <w:rsid w:val="00DE2241"/>
    <w:rsid w:val="00E01B23"/>
    <w:rsid w:val="00E102EF"/>
    <w:rsid w:val="00E215B8"/>
    <w:rsid w:val="00E21E46"/>
    <w:rsid w:val="00E2489D"/>
    <w:rsid w:val="00E257EF"/>
    <w:rsid w:val="00E26B50"/>
    <w:rsid w:val="00E61E8A"/>
    <w:rsid w:val="00E93DBD"/>
    <w:rsid w:val="00EC7D45"/>
    <w:rsid w:val="00ED59CD"/>
    <w:rsid w:val="00EE0BD7"/>
    <w:rsid w:val="00F06E6A"/>
    <w:rsid w:val="00F32ED4"/>
    <w:rsid w:val="00F34E6C"/>
    <w:rsid w:val="00F55B40"/>
    <w:rsid w:val="00F61454"/>
    <w:rsid w:val="00F815F6"/>
    <w:rsid w:val="00FB54D3"/>
    <w:rsid w:val="00FE2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472A"/>
  <w15:docId w15:val="{D688B8D5-3CF7-41D0-8721-1F1EB244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90C"/>
    <w:pPr>
      <w:spacing w:after="0" w:line="240" w:lineRule="auto"/>
    </w:pPr>
    <w:rPr>
      <w:rFonts w:eastAsia="Arial" w:cs="Times New Roman"/>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390C"/>
    <w:pPr>
      <w:spacing w:after="0" w:line="240" w:lineRule="auto"/>
    </w:pPr>
    <w:rPr>
      <w:rFonts w:eastAsia="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84AA5"/>
    <w:pPr>
      <w:tabs>
        <w:tab w:val="center" w:pos="4680"/>
        <w:tab w:val="right" w:pos="9360"/>
      </w:tabs>
    </w:pPr>
  </w:style>
  <w:style w:type="character" w:customStyle="1" w:styleId="HeaderChar">
    <w:name w:val="Header Char"/>
    <w:basedOn w:val="DefaultParagraphFont"/>
    <w:link w:val="Header"/>
    <w:uiPriority w:val="99"/>
    <w:rsid w:val="00C84AA5"/>
    <w:rPr>
      <w:rFonts w:eastAsia="Arial" w:cs="Times New Roman"/>
      <w:szCs w:val="28"/>
      <w:lang w:val="vi-VN"/>
    </w:rPr>
  </w:style>
  <w:style w:type="paragraph" w:styleId="Footer">
    <w:name w:val="footer"/>
    <w:basedOn w:val="Normal"/>
    <w:link w:val="FooterChar"/>
    <w:uiPriority w:val="99"/>
    <w:unhideWhenUsed/>
    <w:rsid w:val="00C84AA5"/>
    <w:pPr>
      <w:tabs>
        <w:tab w:val="center" w:pos="4680"/>
        <w:tab w:val="right" w:pos="9360"/>
      </w:tabs>
    </w:pPr>
  </w:style>
  <w:style w:type="character" w:customStyle="1" w:styleId="FooterChar">
    <w:name w:val="Footer Char"/>
    <w:basedOn w:val="DefaultParagraphFont"/>
    <w:link w:val="Footer"/>
    <w:uiPriority w:val="99"/>
    <w:rsid w:val="00C84AA5"/>
    <w:rPr>
      <w:rFonts w:eastAsia="Arial" w:cs="Times New Roman"/>
      <w:szCs w:val="28"/>
      <w:lang w:val="vi-VN"/>
    </w:rPr>
  </w:style>
  <w:style w:type="paragraph" w:styleId="ListParagraph">
    <w:name w:val="List Paragraph"/>
    <w:basedOn w:val="Normal"/>
    <w:uiPriority w:val="34"/>
    <w:qFormat/>
    <w:rsid w:val="00417060"/>
    <w:pPr>
      <w:ind w:left="720"/>
      <w:contextualSpacing/>
    </w:pPr>
  </w:style>
  <w:style w:type="paragraph" w:styleId="BalloonText">
    <w:name w:val="Balloon Text"/>
    <w:basedOn w:val="Normal"/>
    <w:link w:val="BalloonTextChar"/>
    <w:uiPriority w:val="99"/>
    <w:semiHidden/>
    <w:unhideWhenUsed/>
    <w:rsid w:val="001451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175"/>
    <w:rPr>
      <w:rFonts w:ascii="Segoe UI" w:eastAsia="Arial"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12</cp:revision>
  <cp:lastPrinted>2025-07-14T10:28:00Z</cp:lastPrinted>
  <dcterms:created xsi:type="dcterms:W3CDTF">2025-07-05T07:11:00Z</dcterms:created>
  <dcterms:modified xsi:type="dcterms:W3CDTF">2025-09-23T11:16:00Z</dcterms:modified>
</cp:coreProperties>
</file>